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6743"/>
      </w:tblGrid>
      <w:tr w:rsidR="00D57432" w:rsidRPr="006B4219" w14:paraId="454A7162" w14:textId="77777777" w:rsidTr="001E020F">
        <w:trPr>
          <w:jc w:val="center"/>
        </w:trPr>
        <w:tc>
          <w:tcPr>
            <w:tcW w:w="2253" w:type="dxa"/>
          </w:tcPr>
          <w:p w14:paraId="0EEBC344" w14:textId="77777777" w:rsidR="00D57432" w:rsidRPr="006B4219" w:rsidRDefault="00D57432" w:rsidP="001E020F">
            <w:pPr>
              <w:jc w:val="both"/>
              <w:rPr>
                <w:rFonts w:ascii="Arial" w:hAnsi="Arial" w:cs="Arial"/>
                <w:b/>
                <w:sz w:val="28"/>
                <w:szCs w:val="28"/>
              </w:rPr>
            </w:pPr>
          </w:p>
          <w:p w14:paraId="05AECC44" w14:textId="77777777" w:rsidR="00D57432" w:rsidRPr="006B4219" w:rsidRDefault="00D57432" w:rsidP="001E020F">
            <w:pPr>
              <w:jc w:val="both"/>
              <w:rPr>
                <w:rFonts w:ascii="Arial" w:hAnsi="Arial" w:cs="Arial"/>
                <w:b/>
                <w:sz w:val="28"/>
                <w:szCs w:val="28"/>
              </w:rPr>
            </w:pPr>
            <w:r w:rsidRPr="006B4219">
              <w:rPr>
                <w:rFonts w:ascii="Arial" w:hAnsi="Arial" w:cs="Arial"/>
                <w:b/>
                <w:sz w:val="28"/>
                <w:szCs w:val="28"/>
              </w:rPr>
              <w:t>Title of Policy:</w:t>
            </w:r>
          </w:p>
          <w:p w14:paraId="1DDF07E6" w14:textId="77777777" w:rsidR="00D57432" w:rsidRPr="006B4219" w:rsidRDefault="00D57432" w:rsidP="001E020F">
            <w:pPr>
              <w:jc w:val="both"/>
              <w:rPr>
                <w:rFonts w:ascii="Arial" w:hAnsi="Arial" w:cs="Arial"/>
                <w:b/>
                <w:sz w:val="28"/>
                <w:szCs w:val="28"/>
              </w:rPr>
            </w:pPr>
          </w:p>
        </w:tc>
        <w:tc>
          <w:tcPr>
            <w:tcW w:w="6743" w:type="dxa"/>
          </w:tcPr>
          <w:p w14:paraId="103EC911" w14:textId="77777777" w:rsidR="00D57432" w:rsidRPr="006B4219" w:rsidRDefault="00D57432" w:rsidP="001E020F">
            <w:pPr>
              <w:jc w:val="both"/>
              <w:rPr>
                <w:rFonts w:ascii="Arial" w:hAnsi="Arial" w:cs="Arial"/>
                <w:b/>
                <w:sz w:val="28"/>
                <w:szCs w:val="28"/>
              </w:rPr>
            </w:pPr>
          </w:p>
          <w:p w14:paraId="53B441BA" w14:textId="77777777" w:rsidR="00D57432" w:rsidRPr="006B4219" w:rsidRDefault="00D57432" w:rsidP="001E020F">
            <w:pPr>
              <w:jc w:val="both"/>
              <w:rPr>
                <w:rFonts w:ascii="Arial" w:hAnsi="Arial" w:cs="Arial"/>
                <w:b/>
                <w:sz w:val="28"/>
                <w:szCs w:val="28"/>
              </w:rPr>
            </w:pPr>
            <w:r>
              <w:rPr>
                <w:rFonts w:ascii="Arial" w:hAnsi="Arial" w:cs="Arial"/>
                <w:b/>
                <w:sz w:val="28"/>
                <w:szCs w:val="28"/>
              </w:rPr>
              <w:t>Missing Persons</w:t>
            </w:r>
          </w:p>
        </w:tc>
      </w:tr>
      <w:tr w:rsidR="00D57432" w:rsidRPr="006B4219" w14:paraId="7C06001A" w14:textId="77777777" w:rsidTr="001E020F">
        <w:trPr>
          <w:jc w:val="center"/>
        </w:trPr>
        <w:tc>
          <w:tcPr>
            <w:tcW w:w="2253" w:type="dxa"/>
          </w:tcPr>
          <w:p w14:paraId="53EC9D42" w14:textId="77777777" w:rsidR="00D57432" w:rsidRPr="006B4219" w:rsidRDefault="00D57432" w:rsidP="001E020F">
            <w:pPr>
              <w:jc w:val="both"/>
              <w:rPr>
                <w:rFonts w:ascii="Arial" w:hAnsi="Arial" w:cs="Arial"/>
                <w:b/>
                <w:sz w:val="28"/>
                <w:szCs w:val="28"/>
              </w:rPr>
            </w:pPr>
          </w:p>
          <w:p w14:paraId="3759D2F4" w14:textId="77777777" w:rsidR="00D57432" w:rsidRPr="006B4219" w:rsidRDefault="00D57432" w:rsidP="001E020F">
            <w:pPr>
              <w:jc w:val="both"/>
              <w:rPr>
                <w:rFonts w:ascii="Arial" w:hAnsi="Arial" w:cs="Arial"/>
                <w:b/>
                <w:sz w:val="28"/>
                <w:szCs w:val="28"/>
              </w:rPr>
            </w:pPr>
            <w:r w:rsidRPr="006B4219">
              <w:rPr>
                <w:rFonts w:ascii="Arial" w:hAnsi="Arial" w:cs="Arial"/>
                <w:b/>
                <w:sz w:val="28"/>
                <w:szCs w:val="28"/>
              </w:rPr>
              <w:t>Section:</w:t>
            </w:r>
          </w:p>
          <w:p w14:paraId="0BFEBCA6" w14:textId="77777777" w:rsidR="00D57432" w:rsidRPr="006B4219" w:rsidRDefault="00D57432" w:rsidP="001E020F">
            <w:pPr>
              <w:jc w:val="both"/>
              <w:rPr>
                <w:rFonts w:ascii="Arial" w:hAnsi="Arial" w:cs="Arial"/>
                <w:b/>
                <w:sz w:val="28"/>
                <w:szCs w:val="28"/>
              </w:rPr>
            </w:pPr>
          </w:p>
        </w:tc>
        <w:tc>
          <w:tcPr>
            <w:tcW w:w="6743" w:type="dxa"/>
          </w:tcPr>
          <w:p w14:paraId="4697F642" w14:textId="77777777" w:rsidR="00D57432" w:rsidRPr="006B4219" w:rsidRDefault="00D57432" w:rsidP="001E020F">
            <w:pPr>
              <w:jc w:val="both"/>
              <w:rPr>
                <w:rFonts w:ascii="Arial" w:hAnsi="Arial" w:cs="Arial"/>
                <w:b/>
                <w:sz w:val="28"/>
                <w:szCs w:val="28"/>
              </w:rPr>
            </w:pPr>
          </w:p>
          <w:p w14:paraId="4ECF2688" w14:textId="77777777" w:rsidR="00D57432" w:rsidRPr="006B4219" w:rsidRDefault="00D57432" w:rsidP="001E020F">
            <w:pPr>
              <w:jc w:val="both"/>
              <w:rPr>
                <w:rFonts w:ascii="Arial" w:hAnsi="Arial" w:cs="Arial"/>
                <w:b/>
                <w:sz w:val="28"/>
                <w:szCs w:val="28"/>
              </w:rPr>
            </w:pPr>
            <w:r w:rsidRPr="006B4219">
              <w:rPr>
                <w:rFonts w:ascii="Arial" w:hAnsi="Arial" w:cs="Arial"/>
                <w:b/>
                <w:sz w:val="28"/>
                <w:szCs w:val="28"/>
              </w:rPr>
              <w:t>Health and Safety</w:t>
            </w:r>
          </w:p>
        </w:tc>
      </w:tr>
    </w:tbl>
    <w:p w14:paraId="0D3ED757" w14:textId="77777777" w:rsidR="00D57432" w:rsidRPr="00B9647A" w:rsidRDefault="00D57432" w:rsidP="00D57432">
      <w:pPr>
        <w:jc w:val="both"/>
        <w:rPr>
          <w:rFonts w:ascii="Arial" w:hAnsi="Arial" w:cs="Arial"/>
          <w:b/>
          <w:sz w:val="20"/>
          <w:szCs w:val="20"/>
        </w:rPr>
      </w:pPr>
    </w:p>
    <w:p w14:paraId="3ED7DBAE" w14:textId="77777777" w:rsidR="00D57432" w:rsidRPr="00A2776B" w:rsidRDefault="00D57432" w:rsidP="00D57432">
      <w:pPr>
        <w:jc w:val="both"/>
        <w:rPr>
          <w:rFonts w:ascii="Arial" w:hAnsi="Arial" w:cs="Arial"/>
          <w:b/>
          <w:sz w:val="28"/>
          <w:szCs w:val="28"/>
        </w:rPr>
      </w:pPr>
      <w:r w:rsidRPr="00A2776B">
        <w:rPr>
          <w:rFonts w:ascii="Arial" w:hAnsi="Arial" w:cs="Arial"/>
          <w:b/>
          <w:sz w:val="28"/>
          <w:szCs w:val="28"/>
        </w:rPr>
        <w:t>Purpose</w:t>
      </w:r>
    </w:p>
    <w:p w14:paraId="7A136917" w14:textId="77777777" w:rsidR="00D57432" w:rsidRPr="00A2776B" w:rsidRDefault="00D57432" w:rsidP="00D57432">
      <w:pPr>
        <w:jc w:val="both"/>
        <w:rPr>
          <w:rFonts w:ascii="Arial" w:hAnsi="Arial" w:cs="Arial"/>
          <w:sz w:val="20"/>
          <w:szCs w:val="20"/>
        </w:rPr>
      </w:pPr>
    </w:p>
    <w:p w14:paraId="55B3911D" w14:textId="77777777" w:rsidR="00D57432" w:rsidRPr="00A2776B" w:rsidRDefault="00D57432" w:rsidP="00D57432">
      <w:pPr>
        <w:jc w:val="both"/>
        <w:rPr>
          <w:rFonts w:ascii="Arial" w:hAnsi="Arial" w:cs="Arial"/>
          <w:sz w:val="20"/>
          <w:szCs w:val="20"/>
        </w:rPr>
      </w:pPr>
      <w:r w:rsidRPr="00A2776B">
        <w:rPr>
          <w:rFonts w:ascii="Arial" w:hAnsi="Arial" w:cs="Arial"/>
          <w:sz w:val="20"/>
          <w:szCs w:val="20"/>
        </w:rPr>
        <w:t xml:space="preserve">To provide employees of </w:t>
      </w:r>
      <w:r>
        <w:rPr>
          <w:rFonts w:ascii="Arial" w:hAnsi="Arial" w:cs="Arial"/>
          <w:sz w:val="20"/>
          <w:szCs w:val="20"/>
        </w:rPr>
        <w:t>the Company</w:t>
      </w:r>
      <w:r w:rsidRPr="00A2776B">
        <w:rPr>
          <w:rFonts w:ascii="Arial" w:hAnsi="Arial" w:cs="Arial"/>
          <w:sz w:val="20"/>
          <w:szCs w:val="20"/>
        </w:rPr>
        <w:t xml:space="preserve"> with an understanding of their obligations and responsibilities when it is believed that a Client in the Company’s care and protection has gone missing.</w:t>
      </w:r>
    </w:p>
    <w:p w14:paraId="64D2E5D1" w14:textId="77777777" w:rsidR="00D57432" w:rsidRPr="00A2776B" w:rsidRDefault="00D57432" w:rsidP="00D57432">
      <w:pPr>
        <w:jc w:val="both"/>
        <w:rPr>
          <w:rFonts w:ascii="Arial" w:hAnsi="Arial" w:cs="Arial"/>
          <w:sz w:val="20"/>
          <w:szCs w:val="20"/>
        </w:rPr>
      </w:pPr>
    </w:p>
    <w:p w14:paraId="09C76C6E" w14:textId="77777777" w:rsidR="00D57432" w:rsidRPr="00A2776B" w:rsidRDefault="00D57432" w:rsidP="00D57432">
      <w:pPr>
        <w:pStyle w:val="Header"/>
        <w:jc w:val="both"/>
        <w:rPr>
          <w:rFonts w:ascii="Arial" w:hAnsi="Arial" w:cs="Arial"/>
          <w:b/>
          <w:bCs/>
          <w:sz w:val="28"/>
          <w:szCs w:val="28"/>
        </w:rPr>
      </w:pPr>
      <w:r w:rsidRPr="00A2776B">
        <w:rPr>
          <w:rFonts w:ascii="Arial" w:hAnsi="Arial" w:cs="Arial"/>
          <w:b/>
          <w:bCs/>
          <w:sz w:val="28"/>
          <w:szCs w:val="28"/>
        </w:rPr>
        <w:t>Statement</w:t>
      </w:r>
    </w:p>
    <w:p w14:paraId="429761D9" w14:textId="77777777" w:rsidR="00D57432" w:rsidRPr="00A2776B" w:rsidRDefault="00D57432" w:rsidP="00D57432">
      <w:pPr>
        <w:pStyle w:val="Header"/>
        <w:jc w:val="both"/>
        <w:rPr>
          <w:rFonts w:ascii="Arial" w:hAnsi="Arial" w:cs="Arial"/>
          <w:sz w:val="20"/>
          <w:szCs w:val="20"/>
        </w:rPr>
      </w:pPr>
    </w:p>
    <w:p w14:paraId="449189EA" w14:textId="77777777" w:rsidR="00D57432" w:rsidRPr="00A2776B" w:rsidRDefault="00D57432" w:rsidP="00D57432">
      <w:pPr>
        <w:pStyle w:val="Header"/>
        <w:jc w:val="both"/>
        <w:rPr>
          <w:rFonts w:ascii="Arial" w:hAnsi="Arial" w:cs="Arial"/>
          <w:sz w:val="20"/>
          <w:szCs w:val="20"/>
        </w:rPr>
      </w:pPr>
      <w:r w:rsidRPr="00A2776B">
        <w:rPr>
          <w:rFonts w:ascii="Arial" w:hAnsi="Arial" w:cs="Arial"/>
          <w:sz w:val="20"/>
          <w:szCs w:val="20"/>
        </w:rPr>
        <w:t>The Company accepts responsibility for the protection and safety of every Client in its care and will respond immediately to any situation of absence where the whereabouts of the Client are unknown. Where there is a likelihood that a Client may go missing, then appropriate risk management strategies will be considered and implemented.</w:t>
      </w:r>
    </w:p>
    <w:p w14:paraId="1E64A5CF" w14:textId="77777777" w:rsidR="00D57432" w:rsidRPr="00A2776B" w:rsidRDefault="00D57432" w:rsidP="00D57432">
      <w:pPr>
        <w:pStyle w:val="Header"/>
        <w:jc w:val="both"/>
        <w:rPr>
          <w:rFonts w:ascii="Arial" w:hAnsi="Arial" w:cs="Arial"/>
          <w:sz w:val="20"/>
          <w:szCs w:val="20"/>
        </w:rPr>
      </w:pPr>
    </w:p>
    <w:p w14:paraId="1639BAD6" w14:textId="77777777" w:rsidR="00D57432" w:rsidRPr="00A2776B" w:rsidRDefault="00D57432" w:rsidP="00D57432">
      <w:pPr>
        <w:rPr>
          <w:rFonts w:ascii="Arial" w:hAnsi="Arial" w:cs="Arial"/>
          <w:b/>
          <w:bCs/>
          <w:sz w:val="28"/>
          <w:szCs w:val="28"/>
        </w:rPr>
      </w:pPr>
      <w:r w:rsidRPr="00A2776B">
        <w:rPr>
          <w:rFonts w:ascii="Arial" w:hAnsi="Arial" w:cs="Arial"/>
          <w:b/>
          <w:bCs/>
          <w:sz w:val="28"/>
          <w:szCs w:val="28"/>
        </w:rPr>
        <w:t>Procedure and Guidance</w:t>
      </w:r>
    </w:p>
    <w:p w14:paraId="3FC165E7" w14:textId="77777777" w:rsidR="00D57432" w:rsidRDefault="00D57432" w:rsidP="00D57432">
      <w:pPr>
        <w:rPr>
          <w:rFonts w:ascii="Arial" w:hAnsi="Arial" w:cs="Arial"/>
          <w:b/>
          <w:bCs/>
          <w:sz w:val="20"/>
          <w:szCs w:val="20"/>
        </w:rPr>
      </w:pPr>
    </w:p>
    <w:p w14:paraId="796F37AA" w14:textId="77777777" w:rsidR="00D57432" w:rsidRPr="001364E6" w:rsidRDefault="00D57432" w:rsidP="00D57432">
      <w:pPr>
        <w:rPr>
          <w:rFonts w:ascii="Arial" w:hAnsi="Arial" w:cs="Arial"/>
          <w:b/>
          <w:bCs/>
          <w:sz w:val="20"/>
          <w:szCs w:val="20"/>
        </w:rPr>
      </w:pPr>
      <w:r w:rsidRPr="001364E6">
        <w:rPr>
          <w:rFonts w:ascii="Arial" w:hAnsi="Arial" w:cs="Arial"/>
          <w:b/>
          <w:bCs/>
          <w:sz w:val="20"/>
          <w:szCs w:val="20"/>
        </w:rPr>
        <w:t>Information about the Client</w:t>
      </w:r>
    </w:p>
    <w:p w14:paraId="3AB7726A" w14:textId="77777777" w:rsidR="00D57432" w:rsidRDefault="00D57432" w:rsidP="00D57432">
      <w:pPr>
        <w:rPr>
          <w:rFonts w:ascii="Arial" w:hAnsi="Arial" w:cs="Arial"/>
          <w:sz w:val="20"/>
          <w:szCs w:val="20"/>
        </w:rPr>
      </w:pPr>
    </w:p>
    <w:p w14:paraId="2AAD1783" w14:textId="77777777" w:rsidR="00D57432" w:rsidRDefault="00D57432" w:rsidP="00D57432">
      <w:pPr>
        <w:rPr>
          <w:rFonts w:ascii="Arial" w:hAnsi="Arial" w:cs="Arial"/>
          <w:sz w:val="20"/>
          <w:szCs w:val="20"/>
        </w:rPr>
      </w:pPr>
      <w:r>
        <w:rPr>
          <w:rFonts w:ascii="Arial" w:hAnsi="Arial" w:cs="Arial"/>
          <w:sz w:val="20"/>
          <w:szCs w:val="20"/>
        </w:rPr>
        <w:t>Upon entry into the Service, the Client will be required to provide a recent photograph and asked to give full details of any important friends, family members or other key contacts. Details must include address and telephone numbers and will be kept securely on file and readily accessible to members of staff.</w:t>
      </w:r>
    </w:p>
    <w:p w14:paraId="4D6BCF9C" w14:textId="77777777" w:rsidR="00D57432" w:rsidRDefault="00D57432" w:rsidP="00D57432">
      <w:pPr>
        <w:rPr>
          <w:rFonts w:ascii="Arial" w:hAnsi="Arial" w:cs="Arial"/>
          <w:sz w:val="20"/>
          <w:szCs w:val="20"/>
        </w:rPr>
      </w:pPr>
    </w:p>
    <w:p w14:paraId="3C087767" w14:textId="77777777" w:rsidR="00D57432" w:rsidRDefault="00D57432" w:rsidP="00D57432">
      <w:pPr>
        <w:rPr>
          <w:rFonts w:ascii="Arial" w:hAnsi="Arial" w:cs="Arial"/>
          <w:b/>
          <w:bCs/>
          <w:sz w:val="20"/>
          <w:szCs w:val="20"/>
        </w:rPr>
      </w:pPr>
      <w:r>
        <w:rPr>
          <w:rFonts w:ascii="Arial" w:hAnsi="Arial" w:cs="Arial"/>
          <w:b/>
          <w:bCs/>
          <w:sz w:val="20"/>
          <w:szCs w:val="20"/>
        </w:rPr>
        <w:t>When is a Client Missing?</w:t>
      </w:r>
    </w:p>
    <w:p w14:paraId="2BD97B31" w14:textId="77777777" w:rsidR="00D57432" w:rsidRDefault="00D57432" w:rsidP="00D57432">
      <w:pPr>
        <w:rPr>
          <w:rFonts w:ascii="Arial" w:hAnsi="Arial" w:cs="Arial"/>
          <w:b/>
          <w:bCs/>
          <w:sz w:val="20"/>
          <w:szCs w:val="20"/>
        </w:rPr>
      </w:pPr>
    </w:p>
    <w:p w14:paraId="5157D94C" w14:textId="77777777" w:rsidR="00D57432" w:rsidRPr="00ED3BE8" w:rsidRDefault="00D57432" w:rsidP="00D57432">
      <w:pPr>
        <w:rPr>
          <w:rFonts w:ascii="Arial" w:hAnsi="Arial" w:cs="Arial"/>
          <w:sz w:val="20"/>
          <w:szCs w:val="20"/>
        </w:rPr>
      </w:pPr>
      <w:r>
        <w:rPr>
          <w:rFonts w:ascii="Arial" w:hAnsi="Arial" w:cs="Arial"/>
          <w:sz w:val="20"/>
          <w:szCs w:val="20"/>
        </w:rPr>
        <w:t>As a domiciliary care provider, the Company is not responsible for monitoring the whereabouts of the Client at all times. However if a Client is absent without prior notice or explanation when a scheduled care visit takes place, the Company’s staff have a duty of care to try to establish their whereabouts and safety.</w:t>
      </w:r>
    </w:p>
    <w:p w14:paraId="323811ED" w14:textId="77777777" w:rsidR="00D57432" w:rsidRDefault="00D57432" w:rsidP="00D57432">
      <w:pPr>
        <w:rPr>
          <w:rFonts w:ascii="Arial" w:hAnsi="Arial" w:cs="Arial"/>
          <w:sz w:val="20"/>
          <w:szCs w:val="20"/>
        </w:rPr>
      </w:pPr>
    </w:p>
    <w:p w14:paraId="2C14785B" w14:textId="77777777" w:rsidR="00D57432" w:rsidRPr="00485070" w:rsidRDefault="00D57432" w:rsidP="00D57432">
      <w:pPr>
        <w:rPr>
          <w:rFonts w:ascii="Arial" w:hAnsi="Arial" w:cs="Arial"/>
          <w:b/>
          <w:bCs/>
          <w:sz w:val="20"/>
          <w:szCs w:val="20"/>
        </w:rPr>
      </w:pPr>
      <w:r w:rsidRPr="00485070">
        <w:rPr>
          <w:rFonts w:ascii="Arial" w:hAnsi="Arial" w:cs="Arial"/>
          <w:b/>
          <w:bCs/>
          <w:sz w:val="20"/>
          <w:szCs w:val="20"/>
        </w:rPr>
        <w:t>Missing Clients – an escalating procedure</w:t>
      </w:r>
    </w:p>
    <w:p w14:paraId="285A0AEF" w14:textId="77777777" w:rsidR="00D57432" w:rsidRDefault="00D57432" w:rsidP="00D57432">
      <w:pPr>
        <w:rPr>
          <w:rFonts w:ascii="Arial" w:hAnsi="Arial" w:cs="Arial"/>
          <w:sz w:val="20"/>
          <w:szCs w:val="20"/>
        </w:rPr>
      </w:pPr>
    </w:p>
    <w:p w14:paraId="21623E6E" w14:textId="77777777" w:rsidR="00D57432" w:rsidRDefault="00D57432" w:rsidP="00D57432">
      <w:pPr>
        <w:rPr>
          <w:rFonts w:ascii="Arial" w:hAnsi="Arial" w:cs="Arial"/>
          <w:sz w:val="20"/>
          <w:szCs w:val="20"/>
        </w:rPr>
      </w:pPr>
      <w:r>
        <w:rPr>
          <w:rFonts w:ascii="Arial" w:hAnsi="Arial" w:cs="Arial"/>
          <w:sz w:val="20"/>
          <w:szCs w:val="20"/>
        </w:rPr>
        <w:t>A Client is regarded as missing if their whereabouts are not known. If a Client is considered “missing” then this will be regarded as</w:t>
      </w:r>
      <w:r w:rsidRPr="00A2776B">
        <w:rPr>
          <w:rFonts w:ascii="Arial" w:hAnsi="Arial" w:cs="Arial"/>
          <w:sz w:val="20"/>
          <w:szCs w:val="20"/>
        </w:rPr>
        <w:t xml:space="preserve"> potentially serious and </w:t>
      </w:r>
      <w:r>
        <w:rPr>
          <w:rFonts w:ascii="Arial" w:hAnsi="Arial" w:cs="Arial"/>
          <w:sz w:val="20"/>
          <w:szCs w:val="20"/>
        </w:rPr>
        <w:t xml:space="preserve">the Company </w:t>
      </w:r>
      <w:r w:rsidRPr="00A2776B">
        <w:rPr>
          <w:rFonts w:ascii="Arial" w:hAnsi="Arial" w:cs="Arial"/>
          <w:sz w:val="20"/>
          <w:szCs w:val="20"/>
        </w:rPr>
        <w:t>will undertake a series of escalating actions geared towards returning the Client to the safety and comfort of th</w:t>
      </w:r>
      <w:r>
        <w:rPr>
          <w:rFonts w:ascii="Arial" w:hAnsi="Arial" w:cs="Arial"/>
          <w:sz w:val="20"/>
          <w:szCs w:val="20"/>
        </w:rPr>
        <w:t>eir home</w:t>
      </w:r>
      <w:r w:rsidRPr="00A2776B">
        <w:rPr>
          <w:rFonts w:ascii="Arial" w:hAnsi="Arial" w:cs="Arial"/>
          <w:sz w:val="20"/>
          <w:szCs w:val="20"/>
        </w:rPr>
        <w:t>.</w:t>
      </w:r>
    </w:p>
    <w:p w14:paraId="5101C000" w14:textId="77777777" w:rsidR="00D57432" w:rsidRDefault="00D57432" w:rsidP="00D57432">
      <w:pPr>
        <w:rPr>
          <w:rFonts w:ascii="Arial" w:hAnsi="Arial" w:cs="Arial"/>
          <w:sz w:val="20"/>
          <w:szCs w:val="20"/>
        </w:rPr>
      </w:pPr>
    </w:p>
    <w:p w14:paraId="4B2FA920" w14:textId="77777777" w:rsidR="00D57432" w:rsidRPr="00A2776B" w:rsidRDefault="00D57432" w:rsidP="00D57432">
      <w:pPr>
        <w:rPr>
          <w:rFonts w:ascii="Arial" w:hAnsi="Arial" w:cs="Arial"/>
          <w:sz w:val="20"/>
          <w:szCs w:val="20"/>
        </w:rPr>
      </w:pPr>
      <w:r w:rsidRPr="00A2776B">
        <w:rPr>
          <w:rFonts w:ascii="Arial" w:hAnsi="Arial" w:cs="Arial"/>
          <w:sz w:val="20"/>
          <w:szCs w:val="20"/>
        </w:rPr>
        <w:t xml:space="preserve">If the </w:t>
      </w:r>
      <w:r>
        <w:rPr>
          <w:rFonts w:ascii="Arial" w:hAnsi="Arial" w:cs="Arial"/>
          <w:sz w:val="20"/>
          <w:szCs w:val="20"/>
        </w:rPr>
        <w:t>Company</w:t>
      </w:r>
      <w:r w:rsidRPr="00A2776B">
        <w:rPr>
          <w:rFonts w:ascii="Arial" w:hAnsi="Arial" w:cs="Arial"/>
          <w:sz w:val="20"/>
          <w:szCs w:val="20"/>
        </w:rPr>
        <w:t xml:space="preserve"> believes that a Client might go missing then key workers and staff are informed and close</w:t>
      </w:r>
      <w:r>
        <w:rPr>
          <w:rFonts w:ascii="Arial" w:hAnsi="Arial" w:cs="Arial"/>
          <w:sz w:val="20"/>
          <w:szCs w:val="20"/>
        </w:rPr>
        <w:t>r</w:t>
      </w:r>
      <w:r w:rsidRPr="00A2776B">
        <w:rPr>
          <w:rFonts w:ascii="Arial" w:hAnsi="Arial" w:cs="Arial"/>
          <w:sz w:val="20"/>
          <w:szCs w:val="20"/>
        </w:rPr>
        <w:t xml:space="preserve"> monitoring of the Client’s whereabouts </w:t>
      </w:r>
      <w:r>
        <w:rPr>
          <w:rFonts w:ascii="Arial" w:hAnsi="Arial" w:cs="Arial"/>
          <w:sz w:val="20"/>
          <w:szCs w:val="20"/>
        </w:rPr>
        <w:t>will be</w:t>
      </w:r>
      <w:r w:rsidRPr="00A2776B">
        <w:rPr>
          <w:rFonts w:ascii="Arial" w:hAnsi="Arial" w:cs="Arial"/>
          <w:sz w:val="20"/>
          <w:szCs w:val="20"/>
        </w:rPr>
        <w:t xml:space="preserve"> undertaken. </w:t>
      </w:r>
    </w:p>
    <w:p w14:paraId="76DF10BA" w14:textId="77777777" w:rsidR="00B1453C" w:rsidRPr="00A2776B" w:rsidRDefault="00B1453C" w:rsidP="00D57432">
      <w:pPr>
        <w:pStyle w:val="Header"/>
        <w:jc w:val="both"/>
        <w:rPr>
          <w:rFonts w:ascii="Arial" w:hAnsi="Arial" w:cs="Arial"/>
          <w:sz w:val="20"/>
          <w:szCs w:val="20"/>
        </w:rPr>
      </w:pPr>
    </w:p>
    <w:p w14:paraId="5D4D7360" w14:textId="77777777" w:rsidR="00D57432" w:rsidRPr="00A2776B" w:rsidRDefault="00D57432" w:rsidP="00D57432">
      <w:pPr>
        <w:pStyle w:val="Header"/>
        <w:jc w:val="both"/>
        <w:rPr>
          <w:rFonts w:ascii="Arial" w:hAnsi="Arial" w:cs="Arial"/>
          <w:b/>
          <w:bCs/>
          <w:sz w:val="20"/>
          <w:szCs w:val="20"/>
        </w:rPr>
      </w:pPr>
      <w:r w:rsidRPr="00A2776B">
        <w:rPr>
          <w:rFonts w:ascii="Arial" w:hAnsi="Arial" w:cs="Arial"/>
          <w:b/>
          <w:bCs/>
          <w:sz w:val="20"/>
          <w:szCs w:val="20"/>
        </w:rPr>
        <w:t>Check that the Client is not in the</w:t>
      </w:r>
      <w:r>
        <w:rPr>
          <w:rFonts w:ascii="Arial" w:hAnsi="Arial" w:cs="Arial"/>
          <w:b/>
          <w:bCs/>
          <w:sz w:val="20"/>
          <w:szCs w:val="20"/>
        </w:rPr>
        <w:t>ir</w:t>
      </w:r>
      <w:r w:rsidRPr="00A2776B">
        <w:rPr>
          <w:rFonts w:ascii="Arial" w:hAnsi="Arial" w:cs="Arial"/>
          <w:b/>
          <w:bCs/>
          <w:sz w:val="20"/>
          <w:szCs w:val="20"/>
        </w:rPr>
        <w:t xml:space="preserve"> </w:t>
      </w:r>
      <w:r>
        <w:rPr>
          <w:rFonts w:ascii="Arial" w:hAnsi="Arial" w:cs="Arial"/>
          <w:b/>
          <w:bCs/>
          <w:sz w:val="20"/>
          <w:szCs w:val="20"/>
        </w:rPr>
        <w:t>Home</w:t>
      </w:r>
    </w:p>
    <w:p w14:paraId="7F501E3C" w14:textId="77777777" w:rsidR="00D57432" w:rsidRPr="00A2776B" w:rsidRDefault="00D57432" w:rsidP="00D57432">
      <w:pPr>
        <w:pStyle w:val="Header"/>
        <w:jc w:val="both"/>
        <w:rPr>
          <w:rFonts w:ascii="Arial" w:hAnsi="Arial" w:cs="Arial"/>
          <w:sz w:val="20"/>
          <w:szCs w:val="20"/>
        </w:rPr>
      </w:pPr>
    </w:p>
    <w:p w14:paraId="3FA4E75F" w14:textId="77777777" w:rsidR="00D57432" w:rsidRDefault="00D57432" w:rsidP="00D57432">
      <w:pPr>
        <w:pStyle w:val="Header"/>
        <w:jc w:val="both"/>
        <w:rPr>
          <w:rFonts w:ascii="Arial" w:hAnsi="Arial" w:cs="Arial"/>
          <w:sz w:val="20"/>
          <w:szCs w:val="20"/>
        </w:rPr>
      </w:pPr>
      <w:r w:rsidRPr="00A2776B">
        <w:rPr>
          <w:rFonts w:ascii="Arial" w:hAnsi="Arial" w:cs="Arial"/>
          <w:sz w:val="20"/>
          <w:szCs w:val="20"/>
        </w:rPr>
        <w:t>The first and most sensible option</w:t>
      </w:r>
      <w:r>
        <w:rPr>
          <w:rFonts w:ascii="Arial" w:hAnsi="Arial" w:cs="Arial"/>
          <w:sz w:val="20"/>
          <w:szCs w:val="20"/>
        </w:rPr>
        <w:t>, where a Client’s whereabouts are unknown</w:t>
      </w:r>
      <w:r w:rsidRPr="00A2776B">
        <w:rPr>
          <w:rFonts w:ascii="Arial" w:hAnsi="Arial" w:cs="Arial"/>
          <w:sz w:val="20"/>
          <w:szCs w:val="20"/>
        </w:rPr>
        <w:t xml:space="preserve"> is to undertake a thorough search of the Client’s </w:t>
      </w:r>
      <w:r>
        <w:rPr>
          <w:rFonts w:ascii="Arial" w:hAnsi="Arial" w:cs="Arial"/>
          <w:sz w:val="20"/>
          <w:szCs w:val="20"/>
        </w:rPr>
        <w:t>home</w:t>
      </w:r>
      <w:r w:rsidRPr="00A2776B">
        <w:rPr>
          <w:rFonts w:ascii="Arial" w:hAnsi="Arial" w:cs="Arial"/>
          <w:sz w:val="20"/>
          <w:szCs w:val="20"/>
        </w:rPr>
        <w:t xml:space="preserve">. </w:t>
      </w:r>
      <w:r>
        <w:rPr>
          <w:rFonts w:ascii="Arial" w:hAnsi="Arial" w:cs="Arial"/>
          <w:sz w:val="20"/>
          <w:szCs w:val="20"/>
        </w:rPr>
        <w:t>Any immediate neighbours should be asked if they know</w:t>
      </w:r>
      <w:r w:rsidRPr="00A2776B">
        <w:rPr>
          <w:rFonts w:ascii="Arial" w:hAnsi="Arial" w:cs="Arial"/>
          <w:sz w:val="20"/>
          <w:szCs w:val="20"/>
        </w:rPr>
        <w:t xml:space="preserve"> of the </w:t>
      </w:r>
      <w:r w:rsidRPr="00A2776B">
        <w:rPr>
          <w:rFonts w:ascii="Arial" w:hAnsi="Arial" w:cs="Arial"/>
          <w:sz w:val="20"/>
          <w:szCs w:val="20"/>
        </w:rPr>
        <w:lastRenderedPageBreak/>
        <w:t>missing Client’s whereabouts. Should it be established that the Client is not in th</w:t>
      </w:r>
      <w:r>
        <w:rPr>
          <w:rFonts w:ascii="Arial" w:hAnsi="Arial" w:cs="Arial"/>
          <w:sz w:val="20"/>
          <w:szCs w:val="20"/>
        </w:rPr>
        <w:t>eir home</w:t>
      </w:r>
      <w:r w:rsidRPr="00A2776B">
        <w:rPr>
          <w:rFonts w:ascii="Arial" w:hAnsi="Arial" w:cs="Arial"/>
          <w:sz w:val="20"/>
          <w:szCs w:val="20"/>
        </w:rPr>
        <w:t>, and his/her whereabouts are unknown, then the procedure will escalate</w:t>
      </w:r>
      <w:r>
        <w:rPr>
          <w:rFonts w:ascii="Arial" w:hAnsi="Arial" w:cs="Arial"/>
          <w:sz w:val="20"/>
          <w:szCs w:val="20"/>
        </w:rPr>
        <w:t xml:space="preserve"> further</w:t>
      </w:r>
      <w:r w:rsidRPr="00A2776B">
        <w:rPr>
          <w:rFonts w:ascii="Arial" w:hAnsi="Arial" w:cs="Arial"/>
          <w:sz w:val="20"/>
          <w:szCs w:val="20"/>
        </w:rPr>
        <w:t>.</w:t>
      </w:r>
    </w:p>
    <w:p w14:paraId="5833E490" w14:textId="77777777" w:rsidR="00D57432" w:rsidRDefault="00D57432" w:rsidP="00D57432">
      <w:pPr>
        <w:pStyle w:val="Header"/>
        <w:jc w:val="both"/>
        <w:rPr>
          <w:rFonts w:ascii="Arial" w:hAnsi="Arial" w:cs="Arial"/>
          <w:b/>
          <w:bCs/>
          <w:sz w:val="20"/>
          <w:szCs w:val="20"/>
        </w:rPr>
      </w:pPr>
    </w:p>
    <w:p w14:paraId="344CFFDA" w14:textId="47BA7C00" w:rsidR="00D57432" w:rsidRPr="00A2776B" w:rsidRDefault="00D57432" w:rsidP="00D57432">
      <w:pPr>
        <w:pStyle w:val="Header"/>
        <w:jc w:val="both"/>
        <w:rPr>
          <w:rFonts w:ascii="Arial" w:hAnsi="Arial" w:cs="Arial"/>
          <w:b/>
          <w:bCs/>
          <w:sz w:val="20"/>
          <w:szCs w:val="20"/>
        </w:rPr>
      </w:pPr>
      <w:r w:rsidRPr="00A2776B">
        <w:rPr>
          <w:rFonts w:ascii="Arial" w:hAnsi="Arial" w:cs="Arial"/>
          <w:b/>
          <w:bCs/>
          <w:sz w:val="20"/>
          <w:szCs w:val="20"/>
        </w:rPr>
        <w:t>Contact by Telephone</w:t>
      </w:r>
    </w:p>
    <w:p w14:paraId="09002DF5" w14:textId="77777777" w:rsidR="00D57432" w:rsidRPr="00A2776B" w:rsidRDefault="00D57432" w:rsidP="00D57432">
      <w:pPr>
        <w:pStyle w:val="Header"/>
        <w:jc w:val="both"/>
        <w:rPr>
          <w:rFonts w:ascii="Arial" w:hAnsi="Arial" w:cs="Arial"/>
          <w:sz w:val="20"/>
          <w:szCs w:val="20"/>
        </w:rPr>
      </w:pPr>
    </w:p>
    <w:p w14:paraId="66EFC8B9" w14:textId="77777777" w:rsidR="00D57432" w:rsidRPr="00A2776B" w:rsidRDefault="00D57432" w:rsidP="00D57432">
      <w:pPr>
        <w:pStyle w:val="Header"/>
        <w:jc w:val="both"/>
        <w:rPr>
          <w:rFonts w:ascii="Arial" w:hAnsi="Arial" w:cs="Arial"/>
          <w:sz w:val="20"/>
          <w:szCs w:val="20"/>
        </w:rPr>
      </w:pPr>
      <w:r w:rsidRPr="00A2776B">
        <w:rPr>
          <w:rFonts w:ascii="Arial" w:hAnsi="Arial" w:cs="Arial"/>
          <w:sz w:val="20"/>
          <w:szCs w:val="20"/>
        </w:rPr>
        <w:t>Support Workers will attempt to contact the Client by telephone. This may be, for example to:</w:t>
      </w:r>
    </w:p>
    <w:p w14:paraId="17F44E4E" w14:textId="77777777" w:rsidR="00D57432" w:rsidRPr="00A2776B" w:rsidRDefault="00D57432" w:rsidP="00D57432">
      <w:pPr>
        <w:pStyle w:val="Header"/>
        <w:jc w:val="both"/>
        <w:rPr>
          <w:rFonts w:ascii="Arial" w:hAnsi="Arial" w:cs="Arial"/>
          <w:sz w:val="20"/>
          <w:szCs w:val="20"/>
        </w:rPr>
      </w:pPr>
    </w:p>
    <w:p w14:paraId="126CCBCC" w14:textId="77777777" w:rsidR="00D57432" w:rsidRPr="00A2776B" w:rsidRDefault="00D57432" w:rsidP="00D57432">
      <w:pPr>
        <w:pStyle w:val="Header"/>
        <w:numPr>
          <w:ilvl w:val="0"/>
          <w:numId w:val="34"/>
        </w:numPr>
        <w:tabs>
          <w:tab w:val="clear" w:pos="4513"/>
          <w:tab w:val="clear" w:pos="9026"/>
        </w:tabs>
        <w:jc w:val="both"/>
        <w:rPr>
          <w:rFonts w:ascii="Arial" w:hAnsi="Arial" w:cs="Arial"/>
          <w:sz w:val="20"/>
          <w:szCs w:val="20"/>
        </w:rPr>
      </w:pPr>
      <w:r w:rsidRPr="00A2776B">
        <w:rPr>
          <w:rFonts w:ascii="Arial" w:hAnsi="Arial" w:cs="Arial"/>
          <w:sz w:val="20"/>
          <w:szCs w:val="20"/>
        </w:rPr>
        <w:t>The Client’s personal mobile phone, if they have one</w:t>
      </w:r>
      <w:r>
        <w:rPr>
          <w:rFonts w:ascii="Arial" w:hAnsi="Arial" w:cs="Arial"/>
          <w:sz w:val="20"/>
          <w:szCs w:val="20"/>
        </w:rPr>
        <w:t>.</w:t>
      </w:r>
    </w:p>
    <w:p w14:paraId="72D31331" w14:textId="77777777" w:rsidR="00D57432" w:rsidRPr="00A2776B" w:rsidRDefault="00D57432" w:rsidP="00D57432">
      <w:pPr>
        <w:pStyle w:val="Header"/>
        <w:numPr>
          <w:ilvl w:val="0"/>
          <w:numId w:val="34"/>
        </w:numPr>
        <w:tabs>
          <w:tab w:val="clear" w:pos="4513"/>
          <w:tab w:val="clear" w:pos="9026"/>
        </w:tabs>
        <w:jc w:val="both"/>
        <w:rPr>
          <w:rFonts w:ascii="Arial" w:hAnsi="Arial" w:cs="Arial"/>
          <w:sz w:val="20"/>
          <w:szCs w:val="20"/>
        </w:rPr>
      </w:pPr>
      <w:r w:rsidRPr="00A2776B">
        <w:rPr>
          <w:rFonts w:ascii="Arial" w:hAnsi="Arial" w:cs="Arial"/>
          <w:sz w:val="20"/>
          <w:szCs w:val="20"/>
        </w:rPr>
        <w:t>To the telephone number of the place at which they were last believed or known to be</w:t>
      </w:r>
      <w:r>
        <w:rPr>
          <w:rFonts w:ascii="Arial" w:hAnsi="Arial" w:cs="Arial"/>
          <w:sz w:val="20"/>
          <w:szCs w:val="20"/>
        </w:rPr>
        <w:t>.</w:t>
      </w:r>
    </w:p>
    <w:p w14:paraId="269446F3" w14:textId="77777777" w:rsidR="00D57432" w:rsidRDefault="00D57432" w:rsidP="00D57432">
      <w:pPr>
        <w:pStyle w:val="Header"/>
        <w:numPr>
          <w:ilvl w:val="0"/>
          <w:numId w:val="34"/>
        </w:numPr>
        <w:tabs>
          <w:tab w:val="clear" w:pos="4513"/>
          <w:tab w:val="clear" w:pos="9026"/>
        </w:tabs>
        <w:jc w:val="both"/>
        <w:rPr>
          <w:rFonts w:ascii="Arial" w:hAnsi="Arial" w:cs="Arial"/>
          <w:sz w:val="20"/>
          <w:szCs w:val="20"/>
        </w:rPr>
      </w:pPr>
      <w:r>
        <w:rPr>
          <w:rFonts w:ascii="Arial" w:hAnsi="Arial" w:cs="Arial"/>
          <w:sz w:val="20"/>
          <w:szCs w:val="20"/>
        </w:rPr>
        <w:t>To</w:t>
      </w:r>
      <w:r w:rsidRPr="00A2776B">
        <w:rPr>
          <w:rFonts w:ascii="Arial" w:hAnsi="Arial" w:cs="Arial"/>
          <w:sz w:val="20"/>
          <w:szCs w:val="20"/>
        </w:rPr>
        <w:t xml:space="preserve"> any other telephone number where contact is considered possible.</w:t>
      </w:r>
    </w:p>
    <w:p w14:paraId="21728D67" w14:textId="77777777" w:rsidR="00D57432" w:rsidRPr="00A2776B" w:rsidRDefault="00D57432" w:rsidP="00D57432">
      <w:pPr>
        <w:pStyle w:val="Header"/>
        <w:tabs>
          <w:tab w:val="clear" w:pos="4513"/>
          <w:tab w:val="clear" w:pos="9026"/>
        </w:tabs>
        <w:ind w:left="720"/>
        <w:jc w:val="both"/>
        <w:rPr>
          <w:rFonts w:ascii="Arial" w:hAnsi="Arial" w:cs="Arial"/>
          <w:sz w:val="20"/>
          <w:szCs w:val="20"/>
        </w:rPr>
      </w:pPr>
    </w:p>
    <w:p w14:paraId="42A779F1" w14:textId="77777777" w:rsidR="00D57432" w:rsidRPr="00A2776B" w:rsidRDefault="00D57432" w:rsidP="00D57432">
      <w:pPr>
        <w:pStyle w:val="Header"/>
        <w:jc w:val="both"/>
        <w:rPr>
          <w:rFonts w:ascii="Arial" w:hAnsi="Arial" w:cs="Arial"/>
          <w:sz w:val="20"/>
          <w:szCs w:val="20"/>
        </w:rPr>
      </w:pPr>
      <w:r w:rsidRPr="00A2776B">
        <w:rPr>
          <w:rFonts w:ascii="Arial" w:hAnsi="Arial" w:cs="Arial"/>
          <w:sz w:val="20"/>
          <w:szCs w:val="20"/>
        </w:rPr>
        <w:t xml:space="preserve">If contact is made, and the Client is not considered to be in any danger, then arrangements will be made to </w:t>
      </w:r>
      <w:r>
        <w:rPr>
          <w:rFonts w:ascii="Arial" w:hAnsi="Arial" w:cs="Arial"/>
          <w:sz w:val="20"/>
          <w:szCs w:val="20"/>
        </w:rPr>
        <w:t>ensure</w:t>
      </w:r>
      <w:r w:rsidRPr="00A2776B">
        <w:rPr>
          <w:rFonts w:ascii="Arial" w:hAnsi="Arial" w:cs="Arial"/>
          <w:sz w:val="20"/>
          <w:szCs w:val="20"/>
        </w:rPr>
        <w:t xml:space="preserve"> the Client’s safe return to </w:t>
      </w:r>
      <w:r>
        <w:rPr>
          <w:rFonts w:ascii="Arial" w:hAnsi="Arial" w:cs="Arial"/>
          <w:sz w:val="20"/>
          <w:szCs w:val="20"/>
        </w:rPr>
        <w:t>their home at an agreed time, either independently, with support from family or friends, or with the assistance of the emergency services.</w:t>
      </w:r>
    </w:p>
    <w:p w14:paraId="2DFDDE01" w14:textId="77777777" w:rsidR="00D57432" w:rsidRPr="00A2776B" w:rsidRDefault="00D57432" w:rsidP="00D57432">
      <w:pPr>
        <w:pStyle w:val="Header"/>
        <w:jc w:val="both"/>
        <w:rPr>
          <w:rFonts w:ascii="Arial" w:hAnsi="Arial" w:cs="Arial"/>
          <w:sz w:val="20"/>
          <w:szCs w:val="20"/>
        </w:rPr>
      </w:pPr>
    </w:p>
    <w:p w14:paraId="7F3AA2D4" w14:textId="77777777" w:rsidR="00D57432" w:rsidRPr="00A2776B" w:rsidRDefault="00D57432" w:rsidP="00D57432">
      <w:pPr>
        <w:pStyle w:val="Header"/>
        <w:jc w:val="both"/>
        <w:rPr>
          <w:rFonts w:ascii="Arial" w:hAnsi="Arial" w:cs="Arial"/>
          <w:b/>
          <w:bCs/>
          <w:sz w:val="20"/>
          <w:szCs w:val="20"/>
        </w:rPr>
      </w:pPr>
      <w:r w:rsidRPr="00A2776B">
        <w:rPr>
          <w:rFonts w:ascii="Arial" w:hAnsi="Arial" w:cs="Arial"/>
          <w:b/>
          <w:bCs/>
          <w:sz w:val="20"/>
          <w:szCs w:val="20"/>
        </w:rPr>
        <w:t>No contact made</w:t>
      </w:r>
      <w:r>
        <w:rPr>
          <w:rFonts w:ascii="Arial" w:hAnsi="Arial" w:cs="Arial"/>
          <w:b/>
          <w:bCs/>
          <w:sz w:val="20"/>
          <w:szCs w:val="20"/>
        </w:rPr>
        <w:t xml:space="preserve"> with the Client directly</w:t>
      </w:r>
    </w:p>
    <w:p w14:paraId="07859063" w14:textId="77777777" w:rsidR="00D57432" w:rsidRPr="00A2776B" w:rsidRDefault="00D57432" w:rsidP="00D57432">
      <w:pPr>
        <w:pStyle w:val="Header"/>
        <w:jc w:val="both"/>
        <w:rPr>
          <w:rFonts w:ascii="Arial" w:hAnsi="Arial" w:cs="Arial"/>
          <w:sz w:val="20"/>
          <w:szCs w:val="20"/>
        </w:rPr>
      </w:pPr>
    </w:p>
    <w:p w14:paraId="2A00D2B3" w14:textId="77777777" w:rsidR="00D57432" w:rsidRPr="00A2776B" w:rsidRDefault="00D57432" w:rsidP="00D57432">
      <w:pPr>
        <w:pStyle w:val="Header"/>
        <w:jc w:val="both"/>
        <w:rPr>
          <w:rFonts w:ascii="Arial" w:hAnsi="Arial" w:cs="Arial"/>
          <w:sz w:val="20"/>
          <w:szCs w:val="20"/>
        </w:rPr>
      </w:pPr>
      <w:r w:rsidRPr="00A2776B">
        <w:rPr>
          <w:rFonts w:ascii="Arial" w:hAnsi="Arial" w:cs="Arial"/>
          <w:sz w:val="20"/>
          <w:szCs w:val="20"/>
        </w:rPr>
        <w:t xml:space="preserve">It may be the case that efforts to locate the Client through the above procedure fail. At this point the Client will be considered </w:t>
      </w:r>
      <w:r>
        <w:rPr>
          <w:rFonts w:ascii="Arial" w:hAnsi="Arial" w:cs="Arial"/>
          <w:sz w:val="20"/>
          <w:szCs w:val="20"/>
        </w:rPr>
        <w:t xml:space="preserve">as seriously </w:t>
      </w:r>
      <w:r w:rsidRPr="00A2776B">
        <w:rPr>
          <w:rFonts w:ascii="Arial" w:hAnsi="Arial" w:cs="Arial"/>
          <w:sz w:val="20"/>
          <w:szCs w:val="20"/>
        </w:rPr>
        <w:t>“at risk”, and further efforts to locate the Client will be made with immediate effect.</w:t>
      </w:r>
    </w:p>
    <w:p w14:paraId="7C9FE15C" w14:textId="77777777" w:rsidR="00D57432" w:rsidRDefault="00D57432" w:rsidP="00D57432">
      <w:pPr>
        <w:pStyle w:val="Header"/>
        <w:jc w:val="both"/>
        <w:rPr>
          <w:rFonts w:ascii="Arial" w:hAnsi="Arial" w:cs="Arial"/>
          <w:b/>
          <w:bCs/>
          <w:sz w:val="20"/>
          <w:szCs w:val="20"/>
        </w:rPr>
      </w:pPr>
    </w:p>
    <w:p w14:paraId="1C957970" w14:textId="77777777" w:rsidR="00D57432" w:rsidRDefault="00D57432" w:rsidP="00D57432">
      <w:pPr>
        <w:pStyle w:val="Header"/>
        <w:jc w:val="both"/>
        <w:rPr>
          <w:rFonts w:ascii="Arial" w:hAnsi="Arial" w:cs="Arial"/>
          <w:b/>
          <w:bCs/>
          <w:sz w:val="20"/>
          <w:szCs w:val="20"/>
        </w:rPr>
      </w:pPr>
      <w:r>
        <w:rPr>
          <w:rFonts w:ascii="Arial" w:hAnsi="Arial" w:cs="Arial"/>
          <w:b/>
          <w:bCs/>
          <w:sz w:val="20"/>
          <w:szCs w:val="20"/>
        </w:rPr>
        <w:t>Contact with family, friends and key contacts</w:t>
      </w:r>
    </w:p>
    <w:p w14:paraId="2D6090A2" w14:textId="77777777" w:rsidR="00D57432" w:rsidRPr="00CA10FC" w:rsidRDefault="00D57432" w:rsidP="00D57432">
      <w:pPr>
        <w:pStyle w:val="Header"/>
        <w:jc w:val="both"/>
        <w:rPr>
          <w:rFonts w:ascii="Arial" w:hAnsi="Arial" w:cs="Arial"/>
          <w:sz w:val="20"/>
          <w:szCs w:val="20"/>
        </w:rPr>
      </w:pPr>
    </w:p>
    <w:p w14:paraId="6C99739C" w14:textId="77777777" w:rsidR="00D57432" w:rsidRPr="00CA10FC" w:rsidRDefault="00D57432" w:rsidP="00D57432">
      <w:pPr>
        <w:pStyle w:val="Header"/>
        <w:jc w:val="both"/>
        <w:rPr>
          <w:rFonts w:ascii="Arial" w:hAnsi="Arial" w:cs="Arial"/>
          <w:sz w:val="20"/>
          <w:szCs w:val="20"/>
        </w:rPr>
      </w:pPr>
      <w:r>
        <w:rPr>
          <w:rFonts w:ascii="Arial" w:hAnsi="Arial" w:cs="Arial"/>
          <w:sz w:val="20"/>
          <w:szCs w:val="20"/>
        </w:rPr>
        <w:t xml:space="preserve">Where direct contact with the Client has failed, then the Company will attempt to gather information through family members, friends and key contacts. </w:t>
      </w:r>
    </w:p>
    <w:p w14:paraId="55F522EE" w14:textId="77777777" w:rsidR="00D57432" w:rsidRPr="00A2776B" w:rsidRDefault="00D57432" w:rsidP="00D57432">
      <w:pPr>
        <w:pStyle w:val="Header"/>
        <w:jc w:val="both"/>
        <w:rPr>
          <w:rFonts w:ascii="Arial" w:hAnsi="Arial" w:cs="Arial"/>
          <w:b/>
          <w:bCs/>
          <w:sz w:val="20"/>
          <w:szCs w:val="20"/>
        </w:rPr>
      </w:pPr>
    </w:p>
    <w:p w14:paraId="3849D6A8" w14:textId="77777777" w:rsidR="00D57432" w:rsidRPr="00A2776B" w:rsidRDefault="00D57432" w:rsidP="00D57432">
      <w:pPr>
        <w:pStyle w:val="Header"/>
        <w:jc w:val="both"/>
        <w:rPr>
          <w:rFonts w:ascii="Arial" w:hAnsi="Arial" w:cs="Arial"/>
          <w:b/>
          <w:bCs/>
          <w:sz w:val="20"/>
          <w:szCs w:val="20"/>
        </w:rPr>
      </w:pPr>
      <w:r w:rsidRPr="00A2776B">
        <w:rPr>
          <w:rFonts w:ascii="Arial" w:hAnsi="Arial" w:cs="Arial"/>
          <w:b/>
          <w:bCs/>
          <w:sz w:val="20"/>
          <w:szCs w:val="20"/>
        </w:rPr>
        <w:t>Search</w:t>
      </w:r>
      <w:r>
        <w:rPr>
          <w:rFonts w:ascii="Arial" w:hAnsi="Arial" w:cs="Arial"/>
          <w:b/>
          <w:bCs/>
          <w:sz w:val="20"/>
          <w:szCs w:val="20"/>
        </w:rPr>
        <w:t xml:space="preserve"> and involvement of the Police</w:t>
      </w:r>
    </w:p>
    <w:p w14:paraId="03BCCED7" w14:textId="77777777" w:rsidR="00D57432" w:rsidRPr="00A2776B" w:rsidRDefault="00D57432" w:rsidP="00D57432">
      <w:pPr>
        <w:pStyle w:val="Header"/>
        <w:jc w:val="both"/>
        <w:rPr>
          <w:rFonts w:ascii="Arial" w:hAnsi="Arial" w:cs="Arial"/>
          <w:sz w:val="20"/>
          <w:szCs w:val="20"/>
        </w:rPr>
      </w:pPr>
    </w:p>
    <w:p w14:paraId="7D57BF7B" w14:textId="77777777" w:rsidR="00D57432" w:rsidRPr="00A2776B" w:rsidRDefault="00D57432" w:rsidP="00D57432">
      <w:pPr>
        <w:pStyle w:val="Header"/>
        <w:jc w:val="both"/>
        <w:rPr>
          <w:rFonts w:ascii="Arial" w:hAnsi="Arial" w:cs="Arial"/>
          <w:sz w:val="20"/>
          <w:szCs w:val="20"/>
        </w:rPr>
      </w:pPr>
      <w:r w:rsidRPr="00A2776B">
        <w:rPr>
          <w:rFonts w:ascii="Arial" w:hAnsi="Arial" w:cs="Arial"/>
          <w:sz w:val="20"/>
          <w:szCs w:val="20"/>
        </w:rPr>
        <w:t xml:space="preserve">If </w:t>
      </w:r>
      <w:r>
        <w:rPr>
          <w:rFonts w:ascii="Arial" w:hAnsi="Arial" w:cs="Arial"/>
          <w:sz w:val="20"/>
          <w:szCs w:val="20"/>
        </w:rPr>
        <w:t>all efforts to locate the Client by telephone have failed</w:t>
      </w:r>
      <w:r w:rsidRPr="00A2776B">
        <w:rPr>
          <w:rFonts w:ascii="Arial" w:hAnsi="Arial" w:cs="Arial"/>
          <w:sz w:val="20"/>
          <w:szCs w:val="20"/>
        </w:rPr>
        <w:t>, then a search will</w:t>
      </w:r>
      <w:r>
        <w:rPr>
          <w:rFonts w:ascii="Arial" w:hAnsi="Arial" w:cs="Arial"/>
          <w:sz w:val="20"/>
          <w:szCs w:val="20"/>
        </w:rPr>
        <w:t xml:space="preserve"> be undertaken</w:t>
      </w:r>
      <w:r w:rsidRPr="00A2776B">
        <w:rPr>
          <w:rFonts w:ascii="Arial" w:hAnsi="Arial" w:cs="Arial"/>
          <w:sz w:val="20"/>
          <w:szCs w:val="20"/>
        </w:rPr>
        <w:t xml:space="preserve"> immediately. The search will begin with known locations where the Client might be.</w:t>
      </w:r>
      <w:r>
        <w:rPr>
          <w:rFonts w:ascii="Arial" w:hAnsi="Arial" w:cs="Arial"/>
          <w:sz w:val="20"/>
          <w:szCs w:val="20"/>
        </w:rPr>
        <w:t xml:space="preserve"> </w:t>
      </w:r>
      <w:r w:rsidRPr="00A2776B">
        <w:rPr>
          <w:rFonts w:ascii="Arial" w:hAnsi="Arial" w:cs="Arial"/>
          <w:sz w:val="20"/>
          <w:szCs w:val="20"/>
        </w:rPr>
        <w:t xml:space="preserve">If it is immediately evident </w:t>
      </w:r>
      <w:r>
        <w:rPr>
          <w:rFonts w:ascii="Arial" w:hAnsi="Arial" w:cs="Arial"/>
          <w:sz w:val="20"/>
          <w:szCs w:val="20"/>
        </w:rPr>
        <w:t xml:space="preserve">that the Client is not </w:t>
      </w:r>
      <w:r w:rsidRPr="00A2776B">
        <w:rPr>
          <w:rFonts w:ascii="Arial" w:hAnsi="Arial" w:cs="Arial"/>
          <w:sz w:val="20"/>
          <w:szCs w:val="20"/>
        </w:rPr>
        <w:t>at his/her usual “haunts”, then</w:t>
      </w:r>
      <w:r>
        <w:rPr>
          <w:rFonts w:ascii="Arial" w:hAnsi="Arial" w:cs="Arial"/>
          <w:sz w:val="20"/>
          <w:szCs w:val="20"/>
        </w:rPr>
        <w:t xml:space="preserve"> he/she</w:t>
      </w:r>
      <w:r w:rsidRPr="00A2776B">
        <w:rPr>
          <w:rFonts w:ascii="Arial" w:hAnsi="Arial" w:cs="Arial"/>
          <w:sz w:val="20"/>
          <w:szCs w:val="20"/>
        </w:rPr>
        <w:t xml:space="preserve"> will be reported as missing to the Police, the placing authority (where appropriate) </w:t>
      </w:r>
      <w:r>
        <w:rPr>
          <w:rFonts w:ascii="Arial" w:hAnsi="Arial" w:cs="Arial"/>
          <w:sz w:val="20"/>
          <w:szCs w:val="20"/>
        </w:rPr>
        <w:t xml:space="preserve">and the Client’s Social Worker. </w:t>
      </w:r>
      <w:r w:rsidRPr="00A2776B">
        <w:rPr>
          <w:rFonts w:ascii="Arial" w:hAnsi="Arial" w:cs="Arial"/>
          <w:sz w:val="20"/>
          <w:szCs w:val="20"/>
        </w:rPr>
        <w:t xml:space="preserve">The </w:t>
      </w:r>
      <w:r>
        <w:rPr>
          <w:rFonts w:ascii="Arial" w:hAnsi="Arial" w:cs="Arial"/>
          <w:sz w:val="20"/>
          <w:szCs w:val="20"/>
        </w:rPr>
        <w:t>Company</w:t>
      </w:r>
      <w:r w:rsidRPr="00A2776B">
        <w:rPr>
          <w:rFonts w:ascii="Arial" w:hAnsi="Arial" w:cs="Arial"/>
          <w:sz w:val="20"/>
          <w:szCs w:val="20"/>
        </w:rPr>
        <w:t xml:space="preserve"> will </w:t>
      </w:r>
      <w:r w:rsidRPr="00A2776B">
        <w:rPr>
          <w:rFonts w:ascii="Arial" w:hAnsi="Arial" w:cs="Arial"/>
          <w:bCs/>
          <w:sz w:val="20"/>
          <w:szCs w:val="20"/>
        </w:rPr>
        <w:t xml:space="preserve">establish and record the </w:t>
      </w:r>
      <w:r>
        <w:rPr>
          <w:rFonts w:ascii="Arial" w:hAnsi="Arial" w:cs="Arial"/>
          <w:bCs/>
          <w:sz w:val="20"/>
          <w:szCs w:val="20"/>
        </w:rPr>
        <w:t>Police</w:t>
      </w:r>
      <w:r w:rsidRPr="00A2776B">
        <w:rPr>
          <w:rFonts w:ascii="Arial" w:hAnsi="Arial" w:cs="Arial"/>
          <w:bCs/>
          <w:sz w:val="20"/>
          <w:szCs w:val="20"/>
        </w:rPr>
        <w:t xml:space="preserve"> contact</w:t>
      </w:r>
      <w:r>
        <w:rPr>
          <w:rFonts w:ascii="Arial" w:hAnsi="Arial" w:cs="Arial"/>
          <w:bCs/>
          <w:sz w:val="20"/>
          <w:szCs w:val="20"/>
        </w:rPr>
        <w:t xml:space="preserve"> and reference</w:t>
      </w:r>
      <w:r w:rsidRPr="00A2776B">
        <w:rPr>
          <w:rFonts w:ascii="Arial" w:hAnsi="Arial" w:cs="Arial"/>
          <w:bCs/>
          <w:sz w:val="20"/>
          <w:szCs w:val="20"/>
        </w:rPr>
        <w:t xml:space="preserve"> number</w:t>
      </w:r>
      <w:r w:rsidRPr="00A2776B">
        <w:rPr>
          <w:rFonts w:ascii="Arial" w:hAnsi="Arial" w:cs="Arial"/>
          <w:sz w:val="20"/>
          <w:szCs w:val="20"/>
        </w:rPr>
        <w:t xml:space="preserve"> and share this with all staff on duty so that any additional information can be passed on without delay or confusion. </w:t>
      </w:r>
    </w:p>
    <w:p w14:paraId="2A59C66C" w14:textId="77777777" w:rsidR="00D57432" w:rsidRPr="00A2776B" w:rsidRDefault="00D57432" w:rsidP="00D57432">
      <w:pPr>
        <w:pStyle w:val="Header"/>
        <w:jc w:val="both"/>
        <w:rPr>
          <w:rFonts w:ascii="Arial" w:hAnsi="Arial" w:cs="Arial"/>
          <w:b/>
          <w:bCs/>
          <w:sz w:val="20"/>
          <w:szCs w:val="20"/>
        </w:rPr>
      </w:pPr>
    </w:p>
    <w:p w14:paraId="511DF713" w14:textId="77777777" w:rsidR="00D57432" w:rsidRPr="00A2776B" w:rsidRDefault="00D57432" w:rsidP="00D57432">
      <w:pPr>
        <w:pStyle w:val="Header"/>
        <w:jc w:val="both"/>
        <w:rPr>
          <w:rFonts w:ascii="Arial" w:hAnsi="Arial" w:cs="Arial"/>
          <w:b/>
          <w:bCs/>
          <w:sz w:val="20"/>
          <w:szCs w:val="20"/>
        </w:rPr>
      </w:pPr>
      <w:r>
        <w:rPr>
          <w:rFonts w:ascii="Arial" w:hAnsi="Arial" w:cs="Arial"/>
          <w:b/>
          <w:bCs/>
          <w:sz w:val="20"/>
          <w:szCs w:val="20"/>
        </w:rPr>
        <w:t>Upon the Client’s Return</w:t>
      </w:r>
    </w:p>
    <w:p w14:paraId="059C6594" w14:textId="77777777" w:rsidR="00D57432" w:rsidRPr="00A2776B" w:rsidRDefault="00D57432" w:rsidP="00D57432">
      <w:pPr>
        <w:pStyle w:val="Header"/>
        <w:jc w:val="both"/>
        <w:rPr>
          <w:rFonts w:ascii="Arial" w:hAnsi="Arial" w:cs="Arial"/>
          <w:sz w:val="20"/>
          <w:szCs w:val="20"/>
        </w:rPr>
      </w:pPr>
    </w:p>
    <w:p w14:paraId="5BF191CA" w14:textId="77777777" w:rsidR="00D57432" w:rsidRPr="00A2776B" w:rsidRDefault="00D57432" w:rsidP="00D57432">
      <w:pPr>
        <w:pStyle w:val="Header"/>
        <w:jc w:val="both"/>
        <w:rPr>
          <w:rFonts w:ascii="Arial" w:hAnsi="Arial" w:cs="Arial"/>
          <w:sz w:val="20"/>
          <w:szCs w:val="20"/>
        </w:rPr>
      </w:pPr>
      <w:r w:rsidRPr="00A2776B">
        <w:rPr>
          <w:rFonts w:ascii="Arial" w:hAnsi="Arial" w:cs="Arial"/>
          <w:sz w:val="20"/>
          <w:szCs w:val="20"/>
        </w:rPr>
        <w:t xml:space="preserve">The </w:t>
      </w:r>
      <w:r>
        <w:rPr>
          <w:rFonts w:ascii="Arial" w:hAnsi="Arial" w:cs="Arial"/>
          <w:sz w:val="20"/>
          <w:szCs w:val="20"/>
        </w:rPr>
        <w:t>Company</w:t>
      </w:r>
      <w:r w:rsidRPr="00A2776B">
        <w:rPr>
          <w:rFonts w:ascii="Arial" w:hAnsi="Arial" w:cs="Arial"/>
          <w:sz w:val="20"/>
          <w:szCs w:val="20"/>
        </w:rPr>
        <w:t xml:space="preserve"> will record: </w:t>
      </w:r>
    </w:p>
    <w:p w14:paraId="5D72E6F8" w14:textId="77777777" w:rsidR="00D57432" w:rsidRPr="00A2776B" w:rsidRDefault="00D57432" w:rsidP="00D57432">
      <w:pPr>
        <w:pStyle w:val="Header"/>
        <w:jc w:val="both"/>
        <w:rPr>
          <w:rFonts w:ascii="Arial" w:hAnsi="Arial" w:cs="Arial"/>
          <w:sz w:val="20"/>
          <w:szCs w:val="20"/>
        </w:rPr>
      </w:pPr>
    </w:p>
    <w:p w14:paraId="1C13AA36" w14:textId="77777777" w:rsidR="00D57432" w:rsidRPr="00A2776B" w:rsidRDefault="00D57432" w:rsidP="00D57432">
      <w:pPr>
        <w:pStyle w:val="Header"/>
        <w:numPr>
          <w:ilvl w:val="0"/>
          <w:numId w:val="35"/>
        </w:numPr>
        <w:tabs>
          <w:tab w:val="clear" w:pos="4513"/>
          <w:tab w:val="clear" w:pos="9026"/>
        </w:tabs>
        <w:jc w:val="both"/>
        <w:rPr>
          <w:rFonts w:ascii="Arial" w:hAnsi="Arial" w:cs="Arial"/>
          <w:sz w:val="20"/>
          <w:szCs w:val="20"/>
        </w:rPr>
      </w:pPr>
      <w:r w:rsidRPr="00A2776B">
        <w:rPr>
          <w:rFonts w:ascii="Arial" w:hAnsi="Arial" w:cs="Arial"/>
          <w:sz w:val="20"/>
          <w:szCs w:val="20"/>
        </w:rPr>
        <w:t>The circumstances surrounding the incident</w:t>
      </w:r>
    </w:p>
    <w:p w14:paraId="3975A598" w14:textId="77777777" w:rsidR="00D57432" w:rsidRPr="00A2776B" w:rsidRDefault="00D57432" w:rsidP="00D57432">
      <w:pPr>
        <w:pStyle w:val="Header"/>
        <w:numPr>
          <w:ilvl w:val="0"/>
          <w:numId w:val="35"/>
        </w:numPr>
        <w:tabs>
          <w:tab w:val="clear" w:pos="4513"/>
          <w:tab w:val="clear" w:pos="9026"/>
        </w:tabs>
        <w:jc w:val="both"/>
        <w:rPr>
          <w:rFonts w:ascii="Arial" w:hAnsi="Arial" w:cs="Arial"/>
          <w:sz w:val="20"/>
          <w:szCs w:val="20"/>
        </w:rPr>
      </w:pPr>
      <w:r w:rsidRPr="00A2776B">
        <w:rPr>
          <w:rFonts w:ascii="Arial" w:hAnsi="Arial" w:cs="Arial"/>
          <w:sz w:val="20"/>
          <w:szCs w:val="20"/>
        </w:rPr>
        <w:t>All action taken by staff</w:t>
      </w:r>
    </w:p>
    <w:p w14:paraId="715E9919" w14:textId="77777777" w:rsidR="00D57432" w:rsidRPr="00A2776B" w:rsidRDefault="00D57432" w:rsidP="00D57432">
      <w:pPr>
        <w:pStyle w:val="Header"/>
        <w:numPr>
          <w:ilvl w:val="0"/>
          <w:numId w:val="35"/>
        </w:numPr>
        <w:tabs>
          <w:tab w:val="clear" w:pos="4513"/>
          <w:tab w:val="clear" w:pos="9026"/>
        </w:tabs>
        <w:jc w:val="both"/>
        <w:rPr>
          <w:rFonts w:ascii="Arial" w:hAnsi="Arial" w:cs="Arial"/>
          <w:sz w:val="20"/>
          <w:szCs w:val="20"/>
        </w:rPr>
      </w:pPr>
      <w:r w:rsidRPr="00A2776B">
        <w:rPr>
          <w:rFonts w:ascii="Arial" w:hAnsi="Arial" w:cs="Arial"/>
          <w:sz w:val="20"/>
          <w:szCs w:val="20"/>
        </w:rPr>
        <w:t>The circumstances of the Client’s return</w:t>
      </w:r>
    </w:p>
    <w:p w14:paraId="55244EF7" w14:textId="77777777" w:rsidR="00D57432" w:rsidRPr="00A2776B" w:rsidRDefault="00D57432" w:rsidP="00D57432">
      <w:pPr>
        <w:pStyle w:val="Header"/>
        <w:numPr>
          <w:ilvl w:val="0"/>
          <w:numId w:val="35"/>
        </w:numPr>
        <w:tabs>
          <w:tab w:val="clear" w:pos="4513"/>
          <w:tab w:val="clear" w:pos="9026"/>
        </w:tabs>
        <w:jc w:val="both"/>
        <w:rPr>
          <w:rFonts w:ascii="Arial" w:hAnsi="Arial" w:cs="Arial"/>
          <w:sz w:val="20"/>
          <w:szCs w:val="20"/>
        </w:rPr>
      </w:pPr>
      <w:r w:rsidRPr="00A2776B">
        <w:rPr>
          <w:rFonts w:ascii="Arial" w:hAnsi="Arial" w:cs="Arial"/>
          <w:sz w:val="20"/>
          <w:szCs w:val="20"/>
        </w:rPr>
        <w:t>Any reasons given by the Client for going missing</w:t>
      </w:r>
    </w:p>
    <w:p w14:paraId="6CF62F5F" w14:textId="77777777" w:rsidR="00D57432" w:rsidRPr="00A2776B" w:rsidRDefault="00D57432" w:rsidP="00D57432">
      <w:pPr>
        <w:pStyle w:val="Header"/>
        <w:numPr>
          <w:ilvl w:val="0"/>
          <w:numId w:val="35"/>
        </w:numPr>
        <w:tabs>
          <w:tab w:val="clear" w:pos="4513"/>
          <w:tab w:val="clear" w:pos="9026"/>
        </w:tabs>
        <w:jc w:val="both"/>
        <w:rPr>
          <w:rFonts w:ascii="Arial" w:hAnsi="Arial" w:cs="Arial"/>
          <w:sz w:val="20"/>
          <w:szCs w:val="20"/>
        </w:rPr>
      </w:pPr>
      <w:r w:rsidRPr="00A2776B">
        <w:rPr>
          <w:rFonts w:ascii="Arial" w:hAnsi="Arial" w:cs="Arial"/>
          <w:sz w:val="20"/>
          <w:szCs w:val="20"/>
        </w:rPr>
        <w:t>Any action taken in the light of the reasons</w:t>
      </w:r>
    </w:p>
    <w:p w14:paraId="125246ED" w14:textId="77777777" w:rsidR="00B1453C" w:rsidRPr="00A2776B" w:rsidRDefault="00B1453C" w:rsidP="00D57432">
      <w:pPr>
        <w:pStyle w:val="Header"/>
        <w:jc w:val="both"/>
        <w:rPr>
          <w:rFonts w:ascii="Arial" w:hAnsi="Arial" w:cs="Arial"/>
          <w:sz w:val="20"/>
          <w:szCs w:val="20"/>
        </w:rPr>
      </w:pPr>
    </w:p>
    <w:p w14:paraId="5BBCAAC7" w14:textId="77777777" w:rsidR="00D57432" w:rsidRPr="00A2776B" w:rsidRDefault="00D57432" w:rsidP="00D57432">
      <w:pPr>
        <w:pStyle w:val="Header"/>
        <w:jc w:val="both"/>
        <w:rPr>
          <w:rFonts w:ascii="Arial" w:eastAsia="Calibri" w:hAnsi="Arial" w:cs="Arial"/>
          <w:sz w:val="20"/>
          <w:szCs w:val="20"/>
        </w:rPr>
      </w:pPr>
      <w:r w:rsidRPr="00A2776B">
        <w:rPr>
          <w:rFonts w:ascii="Arial" w:hAnsi="Arial" w:cs="Arial"/>
          <w:sz w:val="20"/>
          <w:szCs w:val="20"/>
        </w:rPr>
        <w:t>Information will be shared (where appropriate), with the placing authority and, the Client’s S</w:t>
      </w:r>
      <w:r>
        <w:rPr>
          <w:rFonts w:ascii="Arial" w:hAnsi="Arial" w:cs="Arial"/>
          <w:sz w:val="20"/>
          <w:szCs w:val="20"/>
        </w:rPr>
        <w:t xml:space="preserve">ocial Worker. </w:t>
      </w:r>
      <w:r w:rsidRPr="00A2776B">
        <w:rPr>
          <w:rFonts w:ascii="Arial" w:eastAsia="Calibri" w:hAnsi="Arial" w:cs="Arial"/>
          <w:sz w:val="20"/>
          <w:szCs w:val="20"/>
        </w:rPr>
        <w:t xml:space="preserve">Where a Client goes missing persistently or engages in other risky behaviours, such as frequently being absent from </w:t>
      </w:r>
      <w:r>
        <w:rPr>
          <w:rFonts w:ascii="Arial" w:eastAsia="Calibri" w:hAnsi="Arial" w:cs="Arial"/>
          <w:sz w:val="20"/>
          <w:szCs w:val="20"/>
        </w:rPr>
        <w:t xml:space="preserve">their home </w:t>
      </w:r>
      <w:r w:rsidRPr="00A2776B">
        <w:rPr>
          <w:rFonts w:ascii="Arial" w:eastAsia="Calibri" w:hAnsi="Arial" w:cs="Arial"/>
          <w:sz w:val="20"/>
          <w:szCs w:val="20"/>
        </w:rPr>
        <w:t xml:space="preserve">to meet with inappropriate </w:t>
      </w:r>
      <w:r>
        <w:rPr>
          <w:rFonts w:ascii="Arial" w:eastAsia="Calibri" w:hAnsi="Arial" w:cs="Arial"/>
          <w:sz w:val="20"/>
          <w:szCs w:val="20"/>
        </w:rPr>
        <w:t>persons</w:t>
      </w:r>
      <w:r w:rsidRPr="00A2776B">
        <w:rPr>
          <w:rFonts w:ascii="Arial" w:eastAsia="Calibri" w:hAnsi="Arial" w:cs="Arial"/>
          <w:sz w:val="20"/>
          <w:szCs w:val="20"/>
        </w:rPr>
        <w:t xml:space="preserve">, the </w:t>
      </w:r>
      <w:r>
        <w:rPr>
          <w:rFonts w:ascii="Arial" w:eastAsia="Calibri" w:hAnsi="Arial" w:cs="Arial"/>
          <w:sz w:val="20"/>
          <w:szCs w:val="20"/>
        </w:rPr>
        <w:t>Company,</w:t>
      </w:r>
      <w:r w:rsidRPr="00A2776B">
        <w:rPr>
          <w:rFonts w:ascii="Arial" w:eastAsia="Calibri" w:hAnsi="Arial" w:cs="Arial"/>
          <w:sz w:val="20"/>
          <w:szCs w:val="20"/>
        </w:rPr>
        <w:t xml:space="preserve"> in consultation with the Client’s placing authority, will convene a risk management meeting to develop a strategy for managing risks.</w:t>
      </w:r>
      <w:r>
        <w:rPr>
          <w:rFonts w:ascii="Arial" w:eastAsia="Calibri" w:hAnsi="Arial" w:cs="Arial"/>
          <w:sz w:val="20"/>
          <w:szCs w:val="20"/>
        </w:rPr>
        <w:t xml:space="preserve"> </w:t>
      </w:r>
      <w:r w:rsidRPr="00A2776B">
        <w:rPr>
          <w:rFonts w:ascii="Arial" w:eastAsia="Calibri" w:hAnsi="Arial" w:cs="Arial"/>
          <w:sz w:val="20"/>
          <w:szCs w:val="20"/>
        </w:rPr>
        <w:t>The strategy should be agreed with the Client’s placing authority and</w:t>
      </w:r>
      <w:r>
        <w:rPr>
          <w:rFonts w:ascii="Arial" w:eastAsia="Calibri" w:hAnsi="Arial" w:cs="Arial"/>
          <w:sz w:val="20"/>
          <w:szCs w:val="20"/>
        </w:rPr>
        <w:t>, where appropriate,</w:t>
      </w:r>
      <w:r w:rsidRPr="00A2776B">
        <w:rPr>
          <w:rFonts w:ascii="Arial" w:eastAsia="Calibri" w:hAnsi="Arial" w:cs="Arial"/>
          <w:sz w:val="20"/>
          <w:szCs w:val="20"/>
        </w:rPr>
        <w:t xml:space="preserve"> the local </w:t>
      </w:r>
      <w:r>
        <w:rPr>
          <w:rFonts w:ascii="Arial" w:eastAsia="Calibri" w:hAnsi="Arial" w:cs="Arial"/>
          <w:sz w:val="20"/>
          <w:szCs w:val="20"/>
        </w:rPr>
        <w:t>Police</w:t>
      </w:r>
      <w:r w:rsidRPr="00A2776B">
        <w:rPr>
          <w:rFonts w:ascii="Arial" w:eastAsia="Calibri" w:hAnsi="Arial" w:cs="Arial"/>
          <w:sz w:val="20"/>
          <w:szCs w:val="20"/>
        </w:rPr>
        <w:t xml:space="preserve">. </w:t>
      </w:r>
    </w:p>
    <w:p w14:paraId="6FF081D6" w14:textId="77777777" w:rsidR="00D57432" w:rsidRDefault="00D57432" w:rsidP="00D57432">
      <w:pPr>
        <w:rPr>
          <w:rFonts w:ascii="Arial" w:hAnsi="Arial" w:cs="Arial"/>
          <w:sz w:val="20"/>
          <w:szCs w:val="20"/>
        </w:rPr>
      </w:pPr>
    </w:p>
    <w:p w14:paraId="78B1DE02" w14:textId="77777777" w:rsidR="00D57432" w:rsidRPr="006B4CDD" w:rsidRDefault="00D57432" w:rsidP="00D57432">
      <w:pPr>
        <w:jc w:val="center"/>
        <w:rPr>
          <w:rFonts w:ascii="Arial" w:hAnsi="Arial" w:cs="Arial"/>
          <w:b/>
          <w:bCs/>
          <w:sz w:val="20"/>
          <w:szCs w:val="20"/>
        </w:rPr>
      </w:pPr>
      <w:r w:rsidRPr="00C3766C">
        <w:rPr>
          <w:rFonts w:ascii="Arial" w:hAnsi="Arial" w:cs="Arial"/>
          <w:b/>
          <w:bCs/>
          <w:sz w:val="20"/>
          <w:szCs w:val="20"/>
        </w:rPr>
        <w:lastRenderedPageBreak/>
        <w:t>Where this Policy conflicts with the Local Authority Protocol on Missing persons appropriate to the Home, then the Local Authority protocol will prevail.</w:t>
      </w:r>
    </w:p>
    <w:p w14:paraId="02B47244" w14:textId="77777777" w:rsidR="00D57432" w:rsidRPr="006B4219" w:rsidRDefault="00D57432" w:rsidP="00D57432">
      <w:pPr>
        <w:pStyle w:val="Default"/>
        <w:jc w:val="both"/>
        <w:rPr>
          <w:rFonts w:ascii="Arial" w:hAnsi="Arial" w:cs="Arial"/>
          <w:color w:val="auto"/>
          <w:sz w:val="20"/>
          <w:szCs w:val="20"/>
        </w:rPr>
      </w:pPr>
    </w:p>
    <w:tbl>
      <w:tblPr>
        <w:tblStyle w:val="TableGrid"/>
        <w:tblW w:w="905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3119"/>
        <w:gridCol w:w="3685"/>
      </w:tblGrid>
      <w:tr w:rsidR="00D57432" w:rsidRPr="00B66292" w14:paraId="57E471A9" w14:textId="77777777" w:rsidTr="001E020F">
        <w:trPr>
          <w:jc w:val="center"/>
        </w:trPr>
        <w:tc>
          <w:tcPr>
            <w:tcW w:w="2253" w:type="dxa"/>
          </w:tcPr>
          <w:p w14:paraId="5F9058F8" w14:textId="77777777" w:rsidR="00D57432" w:rsidRPr="00B66292" w:rsidRDefault="00D57432" w:rsidP="001E020F">
            <w:pPr>
              <w:jc w:val="center"/>
              <w:rPr>
                <w:rFonts w:ascii="Arial" w:hAnsi="Arial" w:cs="Arial"/>
                <w:b/>
                <w:sz w:val="20"/>
                <w:szCs w:val="20"/>
              </w:rPr>
            </w:pPr>
          </w:p>
          <w:p w14:paraId="3FB1F9C3" w14:textId="77777777" w:rsidR="00D57432" w:rsidRPr="00B66292" w:rsidRDefault="00D57432" w:rsidP="001E020F">
            <w:pPr>
              <w:jc w:val="center"/>
              <w:rPr>
                <w:rFonts w:ascii="Arial" w:hAnsi="Arial" w:cs="Arial"/>
                <w:b/>
                <w:sz w:val="20"/>
                <w:szCs w:val="20"/>
              </w:rPr>
            </w:pPr>
            <w:r w:rsidRPr="00B66292">
              <w:rPr>
                <w:rFonts w:ascii="Arial" w:hAnsi="Arial" w:cs="Arial"/>
                <w:b/>
                <w:sz w:val="20"/>
                <w:szCs w:val="20"/>
              </w:rPr>
              <w:t>KLOE Reference for this Policy</w:t>
            </w:r>
          </w:p>
          <w:p w14:paraId="29C78C40" w14:textId="77777777" w:rsidR="00D57432" w:rsidRPr="00B66292" w:rsidRDefault="00D57432" w:rsidP="001E020F">
            <w:pPr>
              <w:jc w:val="center"/>
              <w:rPr>
                <w:rFonts w:ascii="Arial" w:hAnsi="Arial" w:cs="Arial"/>
                <w:b/>
                <w:sz w:val="20"/>
                <w:szCs w:val="20"/>
              </w:rPr>
            </w:pPr>
          </w:p>
        </w:tc>
        <w:tc>
          <w:tcPr>
            <w:tcW w:w="3119" w:type="dxa"/>
          </w:tcPr>
          <w:p w14:paraId="675C47FE" w14:textId="77777777" w:rsidR="00D57432" w:rsidRPr="00B66292" w:rsidRDefault="00D57432" w:rsidP="001E020F">
            <w:pPr>
              <w:jc w:val="center"/>
              <w:rPr>
                <w:rFonts w:ascii="Arial" w:hAnsi="Arial" w:cs="Arial"/>
                <w:b/>
                <w:sz w:val="20"/>
                <w:szCs w:val="20"/>
              </w:rPr>
            </w:pPr>
          </w:p>
          <w:p w14:paraId="5A42C5D2" w14:textId="77777777" w:rsidR="00D57432" w:rsidRPr="00B66292" w:rsidRDefault="00D57432" w:rsidP="001E020F">
            <w:pPr>
              <w:jc w:val="center"/>
              <w:rPr>
                <w:rFonts w:ascii="Arial" w:hAnsi="Arial" w:cs="Arial"/>
                <w:b/>
                <w:sz w:val="20"/>
                <w:szCs w:val="20"/>
              </w:rPr>
            </w:pPr>
            <w:r w:rsidRPr="00B66292">
              <w:rPr>
                <w:rFonts w:ascii="Arial" w:hAnsi="Arial" w:cs="Arial"/>
                <w:b/>
                <w:sz w:val="20"/>
                <w:szCs w:val="20"/>
              </w:rPr>
              <w:t>Regulation(s) directly linked to this Policy</w:t>
            </w:r>
          </w:p>
          <w:p w14:paraId="4EABEE5E" w14:textId="77777777" w:rsidR="00D57432" w:rsidRPr="00B66292" w:rsidRDefault="00D57432" w:rsidP="001E020F">
            <w:pPr>
              <w:jc w:val="center"/>
              <w:rPr>
                <w:rFonts w:ascii="Arial" w:hAnsi="Arial" w:cs="Arial"/>
                <w:b/>
                <w:sz w:val="20"/>
                <w:szCs w:val="20"/>
              </w:rPr>
            </w:pPr>
          </w:p>
        </w:tc>
        <w:tc>
          <w:tcPr>
            <w:tcW w:w="3685" w:type="dxa"/>
          </w:tcPr>
          <w:p w14:paraId="34E46743" w14:textId="77777777" w:rsidR="00D57432" w:rsidRPr="00B66292" w:rsidRDefault="00D57432" w:rsidP="001E020F">
            <w:pPr>
              <w:jc w:val="center"/>
              <w:rPr>
                <w:rFonts w:ascii="Arial" w:hAnsi="Arial" w:cs="Arial"/>
                <w:b/>
                <w:sz w:val="20"/>
                <w:szCs w:val="20"/>
              </w:rPr>
            </w:pPr>
          </w:p>
          <w:p w14:paraId="395A4A62" w14:textId="77777777" w:rsidR="00D57432" w:rsidRPr="00B66292" w:rsidRDefault="00D57432" w:rsidP="001E020F">
            <w:pPr>
              <w:jc w:val="center"/>
              <w:rPr>
                <w:rFonts w:ascii="Arial" w:hAnsi="Arial" w:cs="Arial"/>
                <w:b/>
                <w:sz w:val="20"/>
                <w:szCs w:val="20"/>
              </w:rPr>
            </w:pPr>
            <w:r w:rsidRPr="00B66292">
              <w:rPr>
                <w:rFonts w:ascii="Arial" w:hAnsi="Arial" w:cs="Arial"/>
                <w:b/>
                <w:sz w:val="20"/>
                <w:szCs w:val="20"/>
              </w:rPr>
              <w:t>Regulation(s) relevant to this Policy</w:t>
            </w:r>
          </w:p>
        </w:tc>
      </w:tr>
      <w:tr w:rsidR="00D57432" w:rsidRPr="00B66292" w14:paraId="4191DD0D" w14:textId="77777777" w:rsidTr="001E020F">
        <w:trPr>
          <w:jc w:val="center"/>
        </w:trPr>
        <w:tc>
          <w:tcPr>
            <w:tcW w:w="2253" w:type="dxa"/>
          </w:tcPr>
          <w:p w14:paraId="71E934FC" w14:textId="77777777" w:rsidR="00D57432" w:rsidRPr="00B66292" w:rsidRDefault="00D57432" w:rsidP="001E020F">
            <w:pPr>
              <w:rPr>
                <w:rFonts w:ascii="Arial" w:hAnsi="Arial" w:cs="Arial"/>
                <w:b/>
                <w:sz w:val="20"/>
                <w:szCs w:val="20"/>
              </w:rPr>
            </w:pPr>
          </w:p>
          <w:p w14:paraId="1AA2AA86" w14:textId="77777777" w:rsidR="00D57432" w:rsidRPr="00B66292" w:rsidRDefault="00D57432" w:rsidP="001E020F">
            <w:pPr>
              <w:jc w:val="center"/>
              <w:rPr>
                <w:rFonts w:ascii="Arial" w:hAnsi="Arial" w:cs="Arial"/>
                <w:b/>
                <w:sz w:val="20"/>
                <w:szCs w:val="20"/>
              </w:rPr>
            </w:pPr>
            <w:r w:rsidRPr="00B66292">
              <w:rPr>
                <w:rFonts w:ascii="Arial" w:hAnsi="Arial" w:cs="Arial"/>
                <w:b/>
                <w:sz w:val="20"/>
                <w:szCs w:val="20"/>
              </w:rPr>
              <w:t>Safe</w:t>
            </w:r>
          </w:p>
          <w:p w14:paraId="6D749DA2" w14:textId="77777777" w:rsidR="00D57432" w:rsidRPr="00B66292" w:rsidRDefault="00D57432" w:rsidP="001E020F">
            <w:pPr>
              <w:rPr>
                <w:rFonts w:ascii="Arial" w:hAnsi="Arial" w:cs="Arial"/>
                <w:b/>
                <w:sz w:val="20"/>
                <w:szCs w:val="20"/>
              </w:rPr>
            </w:pPr>
          </w:p>
        </w:tc>
        <w:tc>
          <w:tcPr>
            <w:tcW w:w="3119" w:type="dxa"/>
          </w:tcPr>
          <w:p w14:paraId="2DD05094" w14:textId="77777777" w:rsidR="00D57432" w:rsidRDefault="00D57432" w:rsidP="001E020F">
            <w:pPr>
              <w:rPr>
                <w:rFonts w:ascii="Arial" w:hAnsi="Arial" w:cs="Arial"/>
                <w:b/>
                <w:sz w:val="20"/>
                <w:szCs w:val="20"/>
              </w:rPr>
            </w:pPr>
          </w:p>
          <w:p w14:paraId="2BB01A01" w14:textId="77777777" w:rsidR="00D57432" w:rsidRDefault="00D57432" w:rsidP="001E020F">
            <w:pPr>
              <w:jc w:val="center"/>
              <w:rPr>
                <w:rFonts w:ascii="Arial" w:hAnsi="Arial" w:cs="Arial"/>
                <w:b/>
                <w:sz w:val="20"/>
                <w:szCs w:val="20"/>
              </w:rPr>
            </w:pPr>
            <w:r w:rsidRPr="00BD4A23">
              <w:rPr>
                <w:rFonts w:ascii="Arial" w:hAnsi="Arial" w:cs="Arial"/>
                <w:b/>
                <w:sz w:val="20"/>
                <w:szCs w:val="20"/>
              </w:rPr>
              <w:t>Regulation 12: Safe care and treatment</w:t>
            </w:r>
          </w:p>
          <w:p w14:paraId="1DE262D8" w14:textId="77777777" w:rsidR="00D57432" w:rsidRDefault="00D57432" w:rsidP="001E020F">
            <w:pPr>
              <w:jc w:val="center"/>
              <w:rPr>
                <w:rFonts w:ascii="Arial" w:hAnsi="Arial" w:cs="Arial"/>
                <w:b/>
                <w:sz w:val="20"/>
                <w:szCs w:val="20"/>
              </w:rPr>
            </w:pPr>
          </w:p>
          <w:p w14:paraId="10F6C114" w14:textId="77777777" w:rsidR="00D57432" w:rsidRPr="00B66292" w:rsidRDefault="00D57432" w:rsidP="001E020F">
            <w:pPr>
              <w:rPr>
                <w:rFonts w:ascii="Arial" w:hAnsi="Arial" w:cs="Arial"/>
                <w:b/>
                <w:sz w:val="20"/>
                <w:szCs w:val="20"/>
              </w:rPr>
            </w:pPr>
          </w:p>
        </w:tc>
        <w:tc>
          <w:tcPr>
            <w:tcW w:w="3685" w:type="dxa"/>
          </w:tcPr>
          <w:p w14:paraId="6559D01D" w14:textId="77777777" w:rsidR="00D57432" w:rsidRPr="00B66292" w:rsidRDefault="00D57432" w:rsidP="001E020F">
            <w:pPr>
              <w:jc w:val="both"/>
              <w:rPr>
                <w:rFonts w:ascii="Arial" w:hAnsi="Arial" w:cs="Arial"/>
                <w:b/>
                <w:sz w:val="20"/>
                <w:szCs w:val="20"/>
              </w:rPr>
            </w:pPr>
          </w:p>
        </w:tc>
      </w:tr>
    </w:tbl>
    <w:p w14:paraId="13DA0083" w14:textId="77777777" w:rsidR="00D57432" w:rsidRPr="00D15887" w:rsidRDefault="00D57432" w:rsidP="00D57432">
      <w:pPr>
        <w:rPr>
          <w:rFonts w:ascii="Times New Roman" w:hAnsi="Times New Roman" w:cs="Times New Roman"/>
          <w:sz w:val="20"/>
          <w:szCs w:val="20"/>
        </w:rPr>
      </w:pPr>
    </w:p>
    <w:p w14:paraId="27E31493" w14:textId="77777777" w:rsidR="00D15887" w:rsidRPr="00D15887" w:rsidRDefault="00D15887" w:rsidP="00D57432">
      <w:pPr>
        <w:rPr>
          <w:rFonts w:ascii="Times New Roman" w:hAnsi="Times New Roman" w:cs="Times New Roman"/>
          <w:sz w:val="20"/>
          <w:szCs w:val="20"/>
        </w:rPr>
      </w:pPr>
    </w:p>
    <w:p w14:paraId="688C7F2C" w14:textId="77777777" w:rsidR="00145F42" w:rsidRPr="004646C6" w:rsidRDefault="00145F42" w:rsidP="00145F42">
      <w:pPr>
        <w:rPr>
          <w:rFonts w:ascii="Arial" w:eastAsia="Calibri" w:hAnsi="Arial" w:cs="Arial"/>
          <w:b/>
          <w:bCs/>
          <w:sz w:val="24"/>
          <w:szCs w:val="24"/>
          <w:u w:val="single"/>
        </w:rPr>
      </w:pPr>
      <w:r w:rsidRPr="004646C6">
        <w:rPr>
          <w:rFonts w:ascii="Arial" w:eastAsia="Calibri" w:hAnsi="Arial" w:cs="Arial"/>
          <w:b/>
          <w:bCs/>
          <w:sz w:val="24"/>
          <w:szCs w:val="24"/>
          <w:u w:val="single"/>
        </w:rPr>
        <w:t>Policy Reviewed on Date of Implementation by the Following Company Officer:</w:t>
      </w:r>
    </w:p>
    <w:p w14:paraId="70F7B9E9" w14:textId="77777777" w:rsidR="00145F42" w:rsidRPr="004646C6" w:rsidRDefault="00145F42" w:rsidP="00145F42">
      <w:pPr>
        <w:rPr>
          <w:rFonts w:ascii="Arial" w:eastAsia="Calibri" w:hAnsi="Arial" w:cs="Arial"/>
          <w:sz w:val="24"/>
          <w:szCs w:val="24"/>
        </w:rPr>
      </w:pPr>
    </w:p>
    <w:tbl>
      <w:tblPr>
        <w:tblStyle w:val="TableGrid"/>
        <w:tblpPr w:leftFromText="180" w:rightFromText="180" w:vertAnchor="text" w:horzAnchor="margin" w:tblpY="33"/>
        <w:tblW w:w="0" w:type="auto"/>
        <w:tblLook w:val="04A0" w:firstRow="1" w:lastRow="0" w:firstColumn="1" w:lastColumn="0" w:noHBand="0" w:noVBand="1"/>
      </w:tblPr>
      <w:tblGrid>
        <w:gridCol w:w="2977"/>
      </w:tblGrid>
      <w:tr w:rsidR="00145F42" w:rsidRPr="004646C6" w14:paraId="33ABED7F" w14:textId="77777777" w:rsidTr="00766DE2">
        <w:tc>
          <w:tcPr>
            <w:tcW w:w="2977" w:type="dxa"/>
            <w:tcBorders>
              <w:top w:val="nil"/>
              <w:left w:val="nil"/>
              <w:bottom w:val="nil"/>
              <w:right w:val="nil"/>
            </w:tcBorders>
          </w:tcPr>
          <w:p w14:paraId="6AA4144E" w14:textId="77777777" w:rsidR="00145F42" w:rsidRPr="004646C6" w:rsidRDefault="00145F42" w:rsidP="00766DE2">
            <w:pPr>
              <w:rPr>
                <w:rFonts w:ascii="Arial" w:eastAsia="Calibri" w:hAnsi="Arial" w:cs="Arial"/>
                <w:b/>
                <w:bCs/>
                <w:sz w:val="24"/>
                <w:szCs w:val="24"/>
              </w:rPr>
            </w:pPr>
            <w:r w:rsidRPr="004646C6">
              <w:rPr>
                <w:rFonts w:ascii="Arial" w:eastAsia="Calibri" w:hAnsi="Arial" w:cs="Arial"/>
                <w:b/>
                <w:bCs/>
                <w:sz w:val="24"/>
                <w:szCs w:val="24"/>
              </w:rPr>
              <w:t>Full name:</w:t>
            </w:r>
          </w:p>
        </w:tc>
      </w:tr>
      <w:tr w:rsidR="00145F42" w:rsidRPr="004646C6" w14:paraId="027C8D82" w14:textId="77777777" w:rsidTr="00766DE2">
        <w:tc>
          <w:tcPr>
            <w:tcW w:w="2977" w:type="dxa"/>
            <w:tcBorders>
              <w:top w:val="nil"/>
              <w:left w:val="nil"/>
              <w:bottom w:val="nil"/>
              <w:right w:val="nil"/>
            </w:tcBorders>
          </w:tcPr>
          <w:p w14:paraId="65C2EFF6" w14:textId="77777777" w:rsidR="00145F42" w:rsidRPr="004646C6" w:rsidRDefault="00145F42" w:rsidP="00766DE2">
            <w:pPr>
              <w:rPr>
                <w:rFonts w:ascii="Arial" w:eastAsia="Calibri" w:hAnsi="Arial" w:cs="Arial"/>
                <w:sz w:val="10"/>
                <w:szCs w:val="10"/>
              </w:rPr>
            </w:pPr>
          </w:p>
        </w:tc>
      </w:tr>
      <w:tr w:rsidR="00145F42" w:rsidRPr="004646C6" w14:paraId="564B64AD" w14:textId="77777777" w:rsidTr="00766DE2">
        <w:tc>
          <w:tcPr>
            <w:tcW w:w="2977" w:type="dxa"/>
            <w:tcBorders>
              <w:top w:val="nil"/>
              <w:left w:val="nil"/>
              <w:bottom w:val="single" w:sz="4" w:space="0" w:color="auto"/>
              <w:right w:val="nil"/>
            </w:tcBorders>
          </w:tcPr>
          <w:p w14:paraId="7F4D5F3B" w14:textId="77777777" w:rsidR="00145F42" w:rsidRPr="004646C6" w:rsidRDefault="00145F42" w:rsidP="00766DE2">
            <w:pPr>
              <w:rPr>
                <w:rFonts w:ascii="Arial" w:eastAsia="Calibri" w:hAnsi="Arial" w:cs="Arial"/>
                <w:sz w:val="24"/>
                <w:szCs w:val="24"/>
              </w:rPr>
            </w:pPr>
            <w:r>
              <w:rPr>
                <w:rFonts w:ascii="Arial" w:eastAsia="Calibri" w:hAnsi="Arial" w:cs="Arial"/>
                <w:sz w:val="24"/>
                <w:szCs w:val="24"/>
              </w:rPr>
              <w:t>James McAlpine</w:t>
            </w:r>
          </w:p>
        </w:tc>
      </w:tr>
      <w:tr w:rsidR="00145F42" w:rsidRPr="004646C6" w14:paraId="43D3F380" w14:textId="77777777" w:rsidTr="00766DE2">
        <w:tc>
          <w:tcPr>
            <w:tcW w:w="2977" w:type="dxa"/>
            <w:tcBorders>
              <w:top w:val="single" w:sz="4" w:space="0" w:color="auto"/>
              <w:left w:val="nil"/>
              <w:bottom w:val="nil"/>
              <w:right w:val="nil"/>
            </w:tcBorders>
          </w:tcPr>
          <w:p w14:paraId="25623690" w14:textId="77777777" w:rsidR="00145F42" w:rsidRPr="004646C6" w:rsidRDefault="00145F42" w:rsidP="00766DE2">
            <w:pPr>
              <w:rPr>
                <w:rFonts w:ascii="Arial" w:eastAsia="Calibri" w:hAnsi="Arial" w:cs="Arial"/>
                <w:sz w:val="24"/>
                <w:szCs w:val="24"/>
              </w:rPr>
            </w:pPr>
          </w:p>
        </w:tc>
      </w:tr>
      <w:tr w:rsidR="00145F42" w:rsidRPr="004646C6" w14:paraId="3FE5CC78" w14:textId="77777777" w:rsidTr="00766DE2">
        <w:tc>
          <w:tcPr>
            <w:tcW w:w="2977" w:type="dxa"/>
            <w:tcBorders>
              <w:top w:val="nil"/>
              <w:left w:val="nil"/>
              <w:bottom w:val="nil"/>
              <w:right w:val="nil"/>
            </w:tcBorders>
          </w:tcPr>
          <w:p w14:paraId="35315064" w14:textId="77777777" w:rsidR="00145F42" w:rsidRPr="004646C6" w:rsidRDefault="00145F42" w:rsidP="00766DE2">
            <w:pPr>
              <w:rPr>
                <w:rFonts w:ascii="Arial" w:eastAsia="Calibri" w:hAnsi="Arial" w:cs="Arial"/>
                <w:b/>
                <w:bCs/>
                <w:sz w:val="24"/>
                <w:szCs w:val="24"/>
              </w:rPr>
            </w:pPr>
            <w:r w:rsidRPr="004646C6">
              <w:rPr>
                <w:rFonts w:ascii="Arial" w:eastAsia="Calibri" w:hAnsi="Arial" w:cs="Arial"/>
                <w:b/>
                <w:bCs/>
                <w:sz w:val="24"/>
                <w:szCs w:val="24"/>
              </w:rPr>
              <w:t>Job Title:</w:t>
            </w:r>
          </w:p>
        </w:tc>
      </w:tr>
      <w:tr w:rsidR="00145F42" w:rsidRPr="004646C6" w14:paraId="0D012324" w14:textId="77777777" w:rsidTr="00766DE2">
        <w:tc>
          <w:tcPr>
            <w:tcW w:w="2977" w:type="dxa"/>
            <w:tcBorders>
              <w:top w:val="nil"/>
              <w:left w:val="nil"/>
              <w:bottom w:val="nil"/>
              <w:right w:val="nil"/>
            </w:tcBorders>
          </w:tcPr>
          <w:p w14:paraId="6DE1DDA6" w14:textId="77777777" w:rsidR="00145F42" w:rsidRPr="004646C6" w:rsidRDefault="00145F42" w:rsidP="00766DE2">
            <w:pPr>
              <w:rPr>
                <w:rFonts w:ascii="Arial" w:eastAsia="Calibri" w:hAnsi="Arial" w:cs="Arial"/>
                <w:sz w:val="10"/>
                <w:szCs w:val="10"/>
              </w:rPr>
            </w:pPr>
          </w:p>
        </w:tc>
      </w:tr>
      <w:tr w:rsidR="00145F42" w:rsidRPr="004646C6" w14:paraId="4C05B4FB" w14:textId="77777777" w:rsidTr="00766DE2">
        <w:tc>
          <w:tcPr>
            <w:tcW w:w="2977" w:type="dxa"/>
            <w:tcBorders>
              <w:top w:val="nil"/>
              <w:left w:val="nil"/>
              <w:bottom w:val="single" w:sz="4" w:space="0" w:color="auto"/>
              <w:right w:val="nil"/>
            </w:tcBorders>
          </w:tcPr>
          <w:p w14:paraId="7FADDD0A" w14:textId="77777777" w:rsidR="00145F42" w:rsidRPr="004646C6" w:rsidRDefault="00145F42" w:rsidP="00766DE2">
            <w:pPr>
              <w:tabs>
                <w:tab w:val="center" w:pos="1593"/>
              </w:tabs>
              <w:rPr>
                <w:rFonts w:ascii="Arial" w:eastAsia="Calibri" w:hAnsi="Arial" w:cs="Arial"/>
                <w:sz w:val="24"/>
                <w:szCs w:val="24"/>
              </w:rPr>
            </w:pPr>
            <w:r>
              <w:rPr>
                <w:rFonts w:ascii="Arial" w:eastAsia="Calibri" w:hAnsi="Arial" w:cs="Arial"/>
                <w:sz w:val="24"/>
                <w:szCs w:val="24"/>
              </w:rPr>
              <w:t>Homecare Director</w:t>
            </w:r>
          </w:p>
        </w:tc>
      </w:tr>
      <w:tr w:rsidR="00145F42" w:rsidRPr="004646C6" w14:paraId="2A715D9D" w14:textId="77777777" w:rsidTr="00766DE2">
        <w:tc>
          <w:tcPr>
            <w:tcW w:w="2977" w:type="dxa"/>
            <w:tcBorders>
              <w:top w:val="single" w:sz="4" w:space="0" w:color="auto"/>
              <w:left w:val="nil"/>
              <w:bottom w:val="nil"/>
              <w:right w:val="nil"/>
            </w:tcBorders>
          </w:tcPr>
          <w:p w14:paraId="11FCCDD7" w14:textId="77777777" w:rsidR="00145F42" w:rsidRPr="004646C6" w:rsidRDefault="00145F42" w:rsidP="00766DE2">
            <w:pPr>
              <w:rPr>
                <w:rFonts w:ascii="Arial" w:eastAsia="Calibri" w:hAnsi="Arial" w:cs="Arial"/>
                <w:sz w:val="24"/>
                <w:szCs w:val="24"/>
              </w:rPr>
            </w:pPr>
          </w:p>
        </w:tc>
      </w:tr>
      <w:tr w:rsidR="00145F42" w:rsidRPr="004646C6" w14:paraId="44B50F08" w14:textId="77777777" w:rsidTr="00766DE2">
        <w:tc>
          <w:tcPr>
            <w:tcW w:w="2977" w:type="dxa"/>
            <w:tcBorders>
              <w:top w:val="nil"/>
              <w:left w:val="nil"/>
              <w:bottom w:val="nil"/>
              <w:right w:val="nil"/>
            </w:tcBorders>
          </w:tcPr>
          <w:p w14:paraId="5A2125D4" w14:textId="77777777" w:rsidR="00145F42" w:rsidRPr="004646C6" w:rsidRDefault="00145F42" w:rsidP="00766DE2">
            <w:pPr>
              <w:tabs>
                <w:tab w:val="left" w:pos="1785"/>
              </w:tabs>
              <w:rPr>
                <w:rFonts w:ascii="Arial" w:eastAsia="Calibri" w:hAnsi="Arial" w:cs="Arial"/>
                <w:b/>
                <w:bCs/>
                <w:sz w:val="24"/>
                <w:szCs w:val="24"/>
              </w:rPr>
            </w:pPr>
            <w:r w:rsidRPr="004646C6">
              <w:rPr>
                <w:rFonts w:ascii="Arial" w:eastAsia="Calibri" w:hAnsi="Arial" w:cs="Arial"/>
                <w:b/>
                <w:bCs/>
                <w:sz w:val="24"/>
                <w:szCs w:val="24"/>
              </w:rPr>
              <w:t>Signature:</w:t>
            </w:r>
            <w:r w:rsidRPr="004646C6">
              <w:rPr>
                <w:rFonts w:ascii="Arial" w:eastAsia="Calibri" w:hAnsi="Arial" w:cs="Arial"/>
                <w:b/>
                <w:bCs/>
                <w:sz w:val="24"/>
                <w:szCs w:val="24"/>
              </w:rPr>
              <w:tab/>
            </w:r>
          </w:p>
        </w:tc>
      </w:tr>
      <w:tr w:rsidR="00145F42" w:rsidRPr="004646C6" w14:paraId="53112206" w14:textId="77777777" w:rsidTr="00766DE2">
        <w:tc>
          <w:tcPr>
            <w:tcW w:w="2977" w:type="dxa"/>
            <w:tcBorders>
              <w:top w:val="nil"/>
              <w:left w:val="nil"/>
              <w:bottom w:val="nil"/>
              <w:right w:val="nil"/>
            </w:tcBorders>
          </w:tcPr>
          <w:p w14:paraId="710E77A6" w14:textId="77777777" w:rsidR="00145F42" w:rsidRPr="004646C6" w:rsidRDefault="00145F42" w:rsidP="00766DE2">
            <w:pPr>
              <w:rPr>
                <w:rFonts w:ascii="Arial" w:eastAsia="Calibri" w:hAnsi="Arial" w:cs="Arial"/>
                <w:sz w:val="10"/>
                <w:szCs w:val="10"/>
              </w:rPr>
            </w:pPr>
          </w:p>
        </w:tc>
      </w:tr>
      <w:tr w:rsidR="00145F42" w:rsidRPr="004646C6" w14:paraId="3983DC2D" w14:textId="77777777" w:rsidTr="00766DE2">
        <w:tc>
          <w:tcPr>
            <w:tcW w:w="2977" w:type="dxa"/>
            <w:tcBorders>
              <w:top w:val="nil"/>
              <w:left w:val="nil"/>
              <w:bottom w:val="single" w:sz="4" w:space="0" w:color="auto"/>
              <w:right w:val="nil"/>
            </w:tcBorders>
          </w:tcPr>
          <w:p w14:paraId="535330CC" w14:textId="77777777" w:rsidR="00145F42" w:rsidRPr="004646C6" w:rsidRDefault="00145F42" w:rsidP="00766DE2">
            <w:pPr>
              <w:rPr>
                <w:rFonts w:ascii="Segoe Script" w:eastAsia="Calibri" w:hAnsi="Segoe Script" w:cs="Arial"/>
                <w:sz w:val="36"/>
                <w:szCs w:val="36"/>
              </w:rPr>
            </w:pPr>
            <w:r>
              <w:rPr>
                <w:rFonts w:ascii="Segoe Script" w:eastAsia="Calibri" w:hAnsi="Segoe Script" w:cs="Arial"/>
                <w:sz w:val="36"/>
                <w:szCs w:val="36"/>
              </w:rPr>
              <w:t>J. McAlpine</w:t>
            </w:r>
          </w:p>
        </w:tc>
      </w:tr>
    </w:tbl>
    <w:p w14:paraId="12A26A90" w14:textId="77777777" w:rsidR="00145F42" w:rsidRPr="004646C6" w:rsidRDefault="00145F42" w:rsidP="00145F42">
      <w:pPr>
        <w:rPr>
          <w:rFonts w:ascii="Times New Roman" w:eastAsia="Calibri" w:hAnsi="Times New Roman" w:cs="Times New Roman"/>
          <w:sz w:val="24"/>
          <w:szCs w:val="24"/>
        </w:rPr>
      </w:pPr>
    </w:p>
    <w:p w14:paraId="7BDEE356" w14:textId="77777777" w:rsidR="00145F42" w:rsidRPr="004646C6" w:rsidRDefault="00145F42" w:rsidP="00145F42">
      <w:pPr>
        <w:jc w:val="both"/>
        <w:rPr>
          <w:rFonts w:ascii="Arial" w:eastAsia="Calibri" w:hAnsi="Arial" w:cs="Arial"/>
          <w:b/>
          <w:sz w:val="20"/>
          <w:szCs w:val="20"/>
        </w:rPr>
      </w:pPr>
    </w:p>
    <w:p w14:paraId="30C44FF5" w14:textId="77777777" w:rsidR="00145F42" w:rsidRPr="004646C6" w:rsidRDefault="00145F42" w:rsidP="00145F42">
      <w:pPr>
        <w:autoSpaceDE w:val="0"/>
        <w:autoSpaceDN w:val="0"/>
        <w:adjustRightInd w:val="0"/>
        <w:jc w:val="both"/>
        <w:rPr>
          <w:rFonts w:ascii="Arial" w:eastAsia="Calibri" w:hAnsi="Arial" w:cs="Arial"/>
          <w:sz w:val="20"/>
          <w:szCs w:val="20"/>
        </w:rPr>
      </w:pPr>
    </w:p>
    <w:p w14:paraId="763C2B43" w14:textId="77777777" w:rsidR="00145F42" w:rsidRPr="00916F8B" w:rsidRDefault="00145F42" w:rsidP="00145F42">
      <w:pPr>
        <w:rPr>
          <w:rFonts w:ascii="Times New Roman" w:hAnsi="Times New Roman" w:cs="Times New Roman"/>
          <w:sz w:val="24"/>
          <w:szCs w:val="24"/>
        </w:rPr>
      </w:pPr>
    </w:p>
    <w:p w14:paraId="7D54B18E" w14:textId="77777777" w:rsidR="00145F42" w:rsidRPr="00DF230C" w:rsidRDefault="00145F42" w:rsidP="00145F42">
      <w:pPr>
        <w:jc w:val="both"/>
        <w:rPr>
          <w:rFonts w:ascii="Arial" w:hAnsi="Arial" w:cs="Arial"/>
          <w:b/>
          <w:sz w:val="20"/>
          <w:szCs w:val="20"/>
        </w:rPr>
      </w:pPr>
    </w:p>
    <w:p w14:paraId="352C9D7B" w14:textId="77777777" w:rsidR="00145F42" w:rsidRPr="00916F8B" w:rsidRDefault="00145F42" w:rsidP="00145F42">
      <w:pPr>
        <w:rPr>
          <w:rFonts w:ascii="Times New Roman" w:hAnsi="Times New Roman" w:cs="Times New Roman"/>
          <w:sz w:val="24"/>
          <w:szCs w:val="24"/>
        </w:rPr>
      </w:pPr>
    </w:p>
    <w:p w14:paraId="0BA24C22" w14:textId="77777777" w:rsidR="00145F42" w:rsidRPr="00DF230C" w:rsidRDefault="00145F42" w:rsidP="00145F42">
      <w:pPr>
        <w:jc w:val="both"/>
        <w:rPr>
          <w:rFonts w:ascii="Arial" w:hAnsi="Arial" w:cs="Arial"/>
          <w:b/>
          <w:sz w:val="20"/>
          <w:szCs w:val="20"/>
        </w:rPr>
      </w:pPr>
    </w:p>
    <w:p w14:paraId="46F93C71" w14:textId="77777777" w:rsidR="002C4C3B" w:rsidRPr="002C4C3B" w:rsidRDefault="002C4C3B" w:rsidP="002C4C3B">
      <w:pPr>
        <w:rPr>
          <w:rFonts w:ascii="Times New Roman" w:hAnsi="Times New Roman" w:cs="Times New Roman"/>
          <w:sz w:val="24"/>
          <w:szCs w:val="24"/>
        </w:rPr>
      </w:pPr>
    </w:p>
    <w:p w14:paraId="62908D52" w14:textId="77777777" w:rsidR="000D428D" w:rsidRPr="002C4C3B" w:rsidRDefault="000D428D" w:rsidP="00102438">
      <w:pPr>
        <w:jc w:val="both"/>
        <w:rPr>
          <w:rFonts w:ascii="Arial" w:hAnsi="Arial" w:cs="Arial"/>
          <w:b/>
          <w:sz w:val="20"/>
          <w:szCs w:val="20"/>
        </w:rPr>
      </w:pPr>
    </w:p>
    <w:sectPr w:rsidR="000D428D" w:rsidRPr="002C4C3B" w:rsidSect="00F53FA8">
      <w:headerReference w:type="default" r:id="rId11"/>
      <w:footerReference w:type="default" r:id="rId12"/>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FB667" w14:textId="77777777" w:rsidR="006B0618" w:rsidRDefault="006B0618" w:rsidP="00BB4B30">
      <w:r>
        <w:separator/>
      </w:r>
    </w:p>
  </w:endnote>
  <w:endnote w:type="continuationSeparator" w:id="0">
    <w:p w14:paraId="69DBD713" w14:textId="77777777" w:rsidR="006B0618" w:rsidRDefault="006B0618" w:rsidP="00BB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52848"/>
      <w:docPartObj>
        <w:docPartGallery w:val="Page Numbers (Bottom of Page)"/>
        <w:docPartUnique/>
      </w:docPartObj>
    </w:sdtPr>
    <w:sdtEndPr/>
    <w:sdtContent>
      <w:sdt>
        <w:sdtPr>
          <w:id w:val="1728636285"/>
          <w:docPartObj>
            <w:docPartGallery w:val="Page Numbers (Top of Page)"/>
            <w:docPartUnique/>
          </w:docPartObj>
        </w:sdtPr>
        <w:sdtEndPr/>
        <w:sdtContent>
          <w:sdt>
            <w:sdtPr>
              <w:id w:val="-354038251"/>
              <w:docPartObj>
                <w:docPartGallery w:val="Page Numbers (Bottom of Page)"/>
                <w:docPartUnique/>
              </w:docPartObj>
            </w:sdtPr>
            <w:sdtEndPr/>
            <w:sdtContent>
              <w:sdt>
                <w:sdtPr>
                  <w:id w:val="1519888892"/>
                  <w:docPartObj>
                    <w:docPartGallery w:val="Page Numbers (Top of Page)"/>
                    <w:docPartUnique/>
                  </w:docPartObj>
                </w:sdtPr>
                <w:sdtEndPr/>
                <w:sdtContent>
                  <w:p w14:paraId="3F3860A6" w14:textId="77777777" w:rsidR="00B1453C" w:rsidRDefault="00B1453C" w:rsidP="00B1453C">
                    <w:pPr>
                      <w:pStyle w:val="Footer"/>
                      <w:tabs>
                        <w:tab w:val="left" w:pos="3480"/>
                      </w:tabs>
                      <w:jc w:val="center"/>
                    </w:pPr>
                  </w:p>
                  <w:p w14:paraId="70E0A2E8" w14:textId="77777777" w:rsidR="00B1453C" w:rsidRPr="005205B8" w:rsidRDefault="00B1453C" w:rsidP="00B1453C">
                    <w:pPr>
                      <w:pStyle w:val="Footer"/>
                      <w:tabs>
                        <w:tab w:val="left" w:pos="3480"/>
                      </w:tabs>
                      <w:jc w:val="center"/>
                    </w:pPr>
                    <w:r w:rsidRPr="005205B8">
                      <w:t>Ludgate Court, 57 Water St</w:t>
                    </w:r>
                    <w:r>
                      <w:t xml:space="preserve">, </w:t>
                    </w:r>
                    <w:r w:rsidRPr="005205B8">
                      <w:t>Birmingham B3 1EP</w:t>
                    </w:r>
                  </w:p>
                  <w:p w14:paraId="74D69FFB" w14:textId="77777777" w:rsidR="00B1453C" w:rsidRDefault="00B1453C" w:rsidP="00B1453C">
                    <w:pPr>
                      <w:pStyle w:val="Footer"/>
                      <w:jc w:val="center"/>
                      <w:rPr>
                        <w:rFonts w:ascii="Arial" w:hAnsi="Arial" w:cs="Arial"/>
                        <w:b/>
                        <w:sz w:val="20"/>
                        <w:szCs w:val="20"/>
                      </w:rPr>
                    </w:pPr>
                  </w:p>
                  <w:p w14:paraId="68C44A34" w14:textId="77777777" w:rsidR="00B1453C" w:rsidRPr="009A3A76" w:rsidRDefault="00B1453C" w:rsidP="00B1453C">
                    <w:pPr>
                      <w:tabs>
                        <w:tab w:val="left" w:pos="3150"/>
                        <w:tab w:val="center" w:pos="4513"/>
                      </w:tabs>
                      <w:rPr>
                        <w:b/>
                        <w:bCs/>
                        <w:sz w:val="24"/>
                        <w:szCs w:val="24"/>
                      </w:rPr>
                    </w:pPr>
                    <w:r>
                      <w:tab/>
                    </w:r>
                    <w:r>
                      <w:tab/>
                    </w:r>
                    <w:r w:rsidRPr="00DF230C">
                      <w:t xml:space="preserve">Page </w:t>
                    </w:r>
                    <w:r w:rsidRPr="00DF230C">
                      <w:rPr>
                        <w:b/>
                        <w:bCs/>
                        <w:sz w:val="24"/>
                        <w:szCs w:val="24"/>
                      </w:rPr>
                      <w:fldChar w:fldCharType="begin"/>
                    </w:r>
                    <w:r w:rsidRPr="00DF230C">
                      <w:rPr>
                        <w:b/>
                        <w:bCs/>
                      </w:rPr>
                      <w:instrText xml:space="preserve"> PAGE </w:instrText>
                    </w:r>
                    <w:r w:rsidRPr="00DF230C">
                      <w:rPr>
                        <w:b/>
                        <w:bCs/>
                        <w:sz w:val="24"/>
                        <w:szCs w:val="24"/>
                      </w:rPr>
                      <w:fldChar w:fldCharType="separate"/>
                    </w:r>
                    <w:r>
                      <w:rPr>
                        <w:b/>
                        <w:bCs/>
                        <w:sz w:val="24"/>
                        <w:szCs w:val="24"/>
                      </w:rPr>
                      <w:t>4</w:t>
                    </w:r>
                    <w:r w:rsidRPr="00DF230C">
                      <w:rPr>
                        <w:b/>
                        <w:bCs/>
                        <w:sz w:val="24"/>
                        <w:szCs w:val="24"/>
                      </w:rPr>
                      <w:fldChar w:fldCharType="end"/>
                    </w:r>
                    <w:r w:rsidRPr="00DF230C">
                      <w:t xml:space="preserve"> of </w:t>
                    </w:r>
                    <w:r w:rsidRPr="00DF230C">
                      <w:rPr>
                        <w:b/>
                        <w:bCs/>
                        <w:sz w:val="24"/>
                        <w:szCs w:val="24"/>
                      </w:rPr>
                      <w:fldChar w:fldCharType="begin"/>
                    </w:r>
                    <w:r w:rsidRPr="00DF230C">
                      <w:rPr>
                        <w:b/>
                        <w:bCs/>
                      </w:rPr>
                      <w:instrText xml:space="preserve"> NUMPAGES  </w:instrText>
                    </w:r>
                    <w:r w:rsidRPr="00DF230C">
                      <w:rPr>
                        <w:b/>
                        <w:bCs/>
                        <w:sz w:val="24"/>
                        <w:szCs w:val="24"/>
                      </w:rPr>
                      <w:fldChar w:fldCharType="separate"/>
                    </w:r>
                    <w:r>
                      <w:rPr>
                        <w:b/>
                        <w:bCs/>
                        <w:sz w:val="24"/>
                        <w:szCs w:val="24"/>
                      </w:rPr>
                      <w:t>5</w:t>
                    </w:r>
                    <w:r w:rsidRPr="00DF230C">
                      <w:rPr>
                        <w:b/>
                        <w:bCs/>
                        <w:sz w:val="24"/>
                        <w:szCs w:val="24"/>
                      </w:rPr>
                      <w:fldChar w:fldCharType="end"/>
                    </w:r>
                  </w:p>
                  <w:p w14:paraId="31225591" w14:textId="018CC538" w:rsidR="00BF2504" w:rsidRDefault="00FF5738" w:rsidP="00B1453C">
                    <w:pPr>
                      <w:pStyle w:val="Footer"/>
                      <w:tabs>
                        <w:tab w:val="left" w:pos="2760"/>
                        <w:tab w:val="left" w:pos="3480"/>
                      </w:tabs>
                    </w:pPr>
                  </w:p>
                </w:sdtContent>
              </w:sdt>
            </w:sdtContent>
          </w:sdt>
        </w:sdtContent>
      </w:sdt>
    </w:sdtContent>
  </w:sdt>
  <w:p w14:paraId="0D395EBD" w14:textId="77777777" w:rsidR="00BF2504" w:rsidRPr="000A41B5" w:rsidRDefault="00BF2504" w:rsidP="00BB4B30">
    <w:pPr>
      <w:pStyle w:val="Footer"/>
      <w:jc w:val="center"/>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A6D8F" w14:textId="77777777" w:rsidR="006B0618" w:rsidRDefault="006B0618" w:rsidP="00BB4B30">
      <w:r>
        <w:separator/>
      </w:r>
    </w:p>
  </w:footnote>
  <w:footnote w:type="continuationSeparator" w:id="0">
    <w:p w14:paraId="52229F93" w14:textId="77777777" w:rsidR="006B0618" w:rsidRDefault="006B0618" w:rsidP="00BB4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43425A83" w14:textId="77777777" w:rsidR="00A311CF" w:rsidRDefault="00A311CF" w:rsidP="00A311CF">
        <w:pPr>
          <w:pStyle w:val="Header"/>
          <w:jc w:val="center"/>
        </w:pPr>
        <w:r>
          <w:rPr>
            <w:noProof/>
          </w:rPr>
          <w:drawing>
            <wp:inline distT="0" distB="0" distL="0" distR="0" wp14:anchorId="6C7A1D74" wp14:editId="23C8CEB9">
              <wp:extent cx="2352675" cy="857298"/>
              <wp:effectExtent l="0" t="0" r="0" b="0"/>
              <wp:docPr id="1660735850"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735850" name="Picture 1" descr="Text,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646" cy="864575"/>
                      </a:xfrm>
                      <a:prstGeom prst="rect">
                        <a:avLst/>
                      </a:prstGeom>
                      <a:noFill/>
                      <a:ln>
                        <a:noFill/>
                      </a:ln>
                    </pic:spPr>
                  </pic:pic>
                </a:graphicData>
              </a:graphic>
            </wp:inline>
          </w:drawing>
        </w:r>
      </w:p>
      <w:p w14:paraId="639728EE" w14:textId="77777777" w:rsidR="00A311CF" w:rsidRDefault="00A311CF" w:rsidP="00A311CF">
        <w:pPr>
          <w:pStyle w:val="Header"/>
          <w:jc w:val="center"/>
        </w:pPr>
      </w:p>
      <w:p w14:paraId="390A2E65" w14:textId="77777777" w:rsidR="00A311CF" w:rsidRPr="005205B8" w:rsidRDefault="00A311CF" w:rsidP="00A311CF">
        <w:pPr>
          <w:pStyle w:val="Footer"/>
          <w:jc w:val="center"/>
          <w:rPr>
            <w:rFonts w:ascii="Arial" w:hAnsi="Arial" w:cs="Arial"/>
            <w:bCs/>
            <w:sz w:val="20"/>
            <w:szCs w:val="20"/>
          </w:rPr>
        </w:pPr>
        <w:r w:rsidRPr="005205B8">
          <w:rPr>
            <w:rFonts w:ascii="Arial" w:hAnsi="Arial" w:cs="Arial"/>
            <w:bCs/>
            <w:sz w:val="20"/>
            <w:szCs w:val="20"/>
          </w:rPr>
          <w:t>This policy was implemented/reviewed on 1</w:t>
        </w:r>
        <w:r w:rsidRPr="005205B8">
          <w:rPr>
            <w:rFonts w:ascii="Arial" w:hAnsi="Arial" w:cs="Arial"/>
            <w:bCs/>
            <w:sz w:val="20"/>
            <w:szCs w:val="20"/>
            <w:vertAlign w:val="superscript"/>
          </w:rPr>
          <w:t>st</w:t>
        </w:r>
        <w:r w:rsidRPr="005205B8">
          <w:rPr>
            <w:rFonts w:ascii="Arial" w:hAnsi="Arial" w:cs="Arial"/>
            <w:bCs/>
            <w:sz w:val="20"/>
            <w:szCs w:val="20"/>
          </w:rPr>
          <w:t xml:space="preserve"> April 2023</w:t>
        </w:r>
      </w:p>
      <w:p w14:paraId="56A29CCD" w14:textId="77777777" w:rsidR="00A311CF" w:rsidRPr="005205B8" w:rsidRDefault="00A311CF" w:rsidP="00A311CF">
        <w:pPr>
          <w:pStyle w:val="Footer"/>
          <w:jc w:val="center"/>
          <w:rPr>
            <w:rFonts w:ascii="Arial" w:hAnsi="Arial" w:cs="Arial"/>
            <w:bCs/>
            <w:sz w:val="20"/>
            <w:szCs w:val="20"/>
          </w:rPr>
        </w:pPr>
        <w:r w:rsidRPr="005205B8">
          <w:rPr>
            <w:rFonts w:ascii="Arial" w:hAnsi="Arial" w:cs="Arial"/>
            <w:bCs/>
            <w:sz w:val="20"/>
            <w:szCs w:val="20"/>
          </w:rPr>
          <w:t>The date of the next review is 1</w:t>
        </w:r>
        <w:r w:rsidRPr="005205B8">
          <w:rPr>
            <w:rFonts w:ascii="Arial" w:hAnsi="Arial" w:cs="Arial"/>
            <w:bCs/>
            <w:sz w:val="20"/>
            <w:szCs w:val="20"/>
            <w:vertAlign w:val="superscript"/>
          </w:rPr>
          <w:t>st</w:t>
        </w:r>
        <w:r w:rsidRPr="005205B8">
          <w:rPr>
            <w:rFonts w:ascii="Arial" w:hAnsi="Arial" w:cs="Arial"/>
            <w:bCs/>
            <w:sz w:val="20"/>
            <w:szCs w:val="20"/>
          </w:rPr>
          <w:t xml:space="preserve"> April 2024</w:t>
        </w:r>
      </w:p>
      <w:p w14:paraId="6E776AE2" w14:textId="69152D5C" w:rsidR="00BF2504" w:rsidRPr="0067391F" w:rsidRDefault="00FF5738" w:rsidP="00A311CF">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3ADF"/>
    <w:multiLevelType w:val="multilevel"/>
    <w:tmpl w:val="2E5861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86F5B"/>
    <w:multiLevelType w:val="hybridMultilevel"/>
    <w:tmpl w:val="74381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425B6"/>
    <w:multiLevelType w:val="hybridMultilevel"/>
    <w:tmpl w:val="DC683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34CC6"/>
    <w:multiLevelType w:val="hybridMultilevel"/>
    <w:tmpl w:val="03260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00221C"/>
    <w:multiLevelType w:val="hybridMultilevel"/>
    <w:tmpl w:val="9146D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A2930"/>
    <w:multiLevelType w:val="hybridMultilevel"/>
    <w:tmpl w:val="DD604C46"/>
    <w:lvl w:ilvl="0" w:tplc="8396B1F0">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C040A"/>
    <w:multiLevelType w:val="hybridMultilevel"/>
    <w:tmpl w:val="37809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A0BEC"/>
    <w:multiLevelType w:val="hybridMultilevel"/>
    <w:tmpl w:val="1D301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57867"/>
    <w:multiLevelType w:val="hybridMultilevel"/>
    <w:tmpl w:val="C178B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B5D6E"/>
    <w:multiLevelType w:val="hybridMultilevel"/>
    <w:tmpl w:val="FEC67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9D24E0"/>
    <w:multiLevelType w:val="hybridMultilevel"/>
    <w:tmpl w:val="C674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A4178D"/>
    <w:multiLevelType w:val="hybridMultilevel"/>
    <w:tmpl w:val="51221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742CE0"/>
    <w:multiLevelType w:val="hybridMultilevel"/>
    <w:tmpl w:val="8F9E2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852E0B"/>
    <w:multiLevelType w:val="hybridMultilevel"/>
    <w:tmpl w:val="48A2D13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4312501F"/>
    <w:multiLevelType w:val="hybridMultilevel"/>
    <w:tmpl w:val="15CA3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08698A"/>
    <w:multiLevelType w:val="hybridMultilevel"/>
    <w:tmpl w:val="63367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5522E3"/>
    <w:multiLevelType w:val="hybridMultilevel"/>
    <w:tmpl w:val="E62CA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712D83"/>
    <w:multiLevelType w:val="hybridMultilevel"/>
    <w:tmpl w:val="8722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0E5545"/>
    <w:multiLevelType w:val="multilevel"/>
    <w:tmpl w:val="2250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311C65"/>
    <w:multiLevelType w:val="hybridMultilevel"/>
    <w:tmpl w:val="2B305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4D217A"/>
    <w:multiLevelType w:val="multilevel"/>
    <w:tmpl w:val="FEC2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D445FD"/>
    <w:multiLevelType w:val="hybridMultilevel"/>
    <w:tmpl w:val="B1D000BA"/>
    <w:lvl w:ilvl="0" w:tplc="8396B1F0">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243B10"/>
    <w:multiLevelType w:val="hybridMultilevel"/>
    <w:tmpl w:val="234EA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C33117"/>
    <w:multiLevelType w:val="multilevel"/>
    <w:tmpl w:val="FE08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DE3AED"/>
    <w:multiLevelType w:val="hybridMultilevel"/>
    <w:tmpl w:val="4942E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EE2E5B"/>
    <w:multiLevelType w:val="hybridMultilevel"/>
    <w:tmpl w:val="0B7A8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050282"/>
    <w:multiLevelType w:val="hybridMultilevel"/>
    <w:tmpl w:val="ABF42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2E0D26"/>
    <w:multiLevelType w:val="hybridMultilevel"/>
    <w:tmpl w:val="F22C18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5A1FF0"/>
    <w:multiLevelType w:val="hybridMultilevel"/>
    <w:tmpl w:val="DCAAE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902512"/>
    <w:multiLevelType w:val="hybridMultilevel"/>
    <w:tmpl w:val="98C65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8D01F5"/>
    <w:multiLevelType w:val="hybridMultilevel"/>
    <w:tmpl w:val="8F121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CD502C"/>
    <w:multiLevelType w:val="hybridMultilevel"/>
    <w:tmpl w:val="D18A1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006D50"/>
    <w:multiLevelType w:val="hybridMultilevel"/>
    <w:tmpl w:val="C2B2C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160D35"/>
    <w:multiLevelType w:val="multilevel"/>
    <w:tmpl w:val="DDE6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E1157E"/>
    <w:multiLevelType w:val="hybridMultilevel"/>
    <w:tmpl w:val="4FF030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42486243">
    <w:abstractNumId w:val="26"/>
  </w:num>
  <w:num w:numId="2" w16cid:durableId="1255016007">
    <w:abstractNumId w:val="32"/>
  </w:num>
  <w:num w:numId="3" w16cid:durableId="724067704">
    <w:abstractNumId w:val="8"/>
  </w:num>
  <w:num w:numId="4" w16cid:durableId="1418941571">
    <w:abstractNumId w:val="28"/>
  </w:num>
  <w:num w:numId="5" w16cid:durableId="3829250">
    <w:abstractNumId w:val="4"/>
  </w:num>
  <w:num w:numId="6" w16cid:durableId="1323655804">
    <w:abstractNumId w:val="15"/>
  </w:num>
  <w:num w:numId="7" w16cid:durableId="1312825294">
    <w:abstractNumId w:val="14"/>
  </w:num>
  <w:num w:numId="8" w16cid:durableId="1859805062">
    <w:abstractNumId w:val="27"/>
  </w:num>
  <w:num w:numId="9" w16cid:durableId="1991247325">
    <w:abstractNumId w:val="21"/>
  </w:num>
  <w:num w:numId="10" w16cid:durableId="1246920063">
    <w:abstractNumId w:val="5"/>
  </w:num>
  <w:num w:numId="11" w16cid:durableId="1019819655">
    <w:abstractNumId w:val="16"/>
  </w:num>
  <w:num w:numId="12" w16cid:durableId="145325681">
    <w:abstractNumId w:val="33"/>
  </w:num>
  <w:num w:numId="13" w16cid:durableId="1673292097">
    <w:abstractNumId w:val="0"/>
  </w:num>
  <w:num w:numId="14" w16cid:durableId="1064530160">
    <w:abstractNumId w:val="23"/>
  </w:num>
  <w:num w:numId="15" w16cid:durableId="597710651">
    <w:abstractNumId w:val="20"/>
  </w:num>
  <w:num w:numId="16" w16cid:durableId="956255050">
    <w:abstractNumId w:val="18"/>
  </w:num>
  <w:num w:numId="17" w16cid:durableId="1466268577">
    <w:abstractNumId w:val="19"/>
  </w:num>
  <w:num w:numId="18" w16cid:durableId="238179174">
    <w:abstractNumId w:val="31"/>
  </w:num>
  <w:num w:numId="19" w16cid:durableId="411393327">
    <w:abstractNumId w:val="3"/>
  </w:num>
  <w:num w:numId="20" w16cid:durableId="759985606">
    <w:abstractNumId w:val="25"/>
  </w:num>
  <w:num w:numId="21" w16cid:durableId="904728606">
    <w:abstractNumId w:val="29"/>
  </w:num>
  <w:num w:numId="22" w16cid:durableId="1269386022">
    <w:abstractNumId w:val="12"/>
  </w:num>
  <w:num w:numId="23" w16cid:durableId="972566485">
    <w:abstractNumId w:val="10"/>
  </w:num>
  <w:num w:numId="24" w16cid:durableId="1253507441">
    <w:abstractNumId w:val="17"/>
  </w:num>
  <w:num w:numId="25" w16cid:durableId="682517842">
    <w:abstractNumId w:val="2"/>
  </w:num>
  <w:num w:numId="26" w16cid:durableId="1003126244">
    <w:abstractNumId w:val="7"/>
  </w:num>
  <w:num w:numId="27" w16cid:durableId="420302547">
    <w:abstractNumId w:val="6"/>
  </w:num>
  <w:num w:numId="28" w16cid:durableId="1510220778">
    <w:abstractNumId w:val="24"/>
  </w:num>
  <w:num w:numId="29" w16cid:durableId="613945528">
    <w:abstractNumId w:val="13"/>
  </w:num>
  <w:num w:numId="30" w16cid:durableId="576087026">
    <w:abstractNumId w:val="1"/>
  </w:num>
  <w:num w:numId="31" w16cid:durableId="46532748">
    <w:abstractNumId w:val="11"/>
  </w:num>
  <w:num w:numId="32" w16cid:durableId="772165542">
    <w:abstractNumId w:val="22"/>
  </w:num>
  <w:num w:numId="33" w16cid:durableId="84809889">
    <w:abstractNumId w:val="9"/>
  </w:num>
  <w:num w:numId="34" w16cid:durableId="1264876217">
    <w:abstractNumId w:val="30"/>
  </w:num>
  <w:num w:numId="35" w16cid:durableId="188042917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30"/>
    <w:rsid w:val="000232E8"/>
    <w:rsid w:val="000520F4"/>
    <w:rsid w:val="0007173A"/>
    <w:rsid w:val="0007602D"/>
    <w:rsid w:val="00080159"/>
    <w:rsid w:val="0008471E"/>
    <w:rsid w:val="000A41B5"/>
    <w:rsid w:val="000B6414"/>
    <w:rsid w:val="000D428D"/>
    <w:rsid w:val="000E784F"/>
    <w:rsid w:val="00102438"/>
    <w:rsid w:val="0010629E"/>
    <w:rsid w:val="001420C5"/>
    <w:rsid w:val="00145F42"/>
    <w:rsid w:val="00160A91"/>
    <w:rsid w:val="001851D6"/>
    <w:rsid w:val="00187D95"/>
    <w:rsid w:val="001B24DF"/>
    <w:rsid w:val="001B65BC"/>
    <w:rsid w:val="001B67A8"/>
    <w:rsid w:val="001C36FB"/>
    <w:rsid w:val="001F7988"/>
    <w:rsid w:val="00203DE2"/>
    <w:rsid w:val="00216486"/>
    <w:rsid w:val="00262D88"/>
    <w:rsid w:val="00265A79"/>
    <w:rsid w:val="00270336"/>
    <w:rsid w:val="00277D3D"/>
    <w:rsid w:val="002C3668"/>
    <w:rsid w:val="002C4C3B"/>
    <w:rsid w:val="002E5FE2"/>
    <w:rsid w:val="00320842"/>
    <w:rsid w:val="0032796C"/>
    <w:rsid w:val="00330502"/>
    <w:rsid w:val="00343540"/>
    <w:rsid w:val="00345E56"/>
    <w:rsid w:val="003532C9"/>
    <w:rsid w:val="003538AF"/>
    <w:rsid w:val="0035750F"/>
    <w:rsid w:val="003655A9"/>
    <w:rsid w:val="003665DF"/>
    <w:rsid w:val="00385742"/>
    <w:rsid w:val="0039738A"/>
    <w:rsid w:val="003A76E1"/>
    <w:rsid w:val="003D16EF"/>
    <w:rsid w:val="00405AED"/>
    <w:rsid w:val="0042204C"/>
    <w:rsid w:val="00430897"/>
    <w:rsid w:val="00433C65"/>
    <w:rsid w:val="0044799D"/>
    <w:rsid w:val="00453180"/>
    <w:rsid w:val="00455A68"/>
    <w:rsid w:val="00472D85"/>
    <w:rsid w:val="00487747"/>
    <w:rsid w:val="004A4A41"/>
    <w:rsid w:val="004B013D"/>
    <w:rsid w:val="004B2578"/>
    <w:rsid w:val="004C6F47"/>
    <w:rsid w:val="004C72D7"/>
    <w:rsid w:val="004D0790"/>
    <w:rsid w:val="004D20A3"/>
    <w:rsid w:val="004E0B72"/>
    <w:rsid w:val="004F5ECC"/>
    <w:rsid w:val="005017BE"/>
    <w:rsid w:val="00504BD4"/>
    <w:rsid w:val="00505073"/>
    <w:rsid w:val="00510328"/>
    <w:rsid w:val="00527D30"/>
    <w:rsid w:val="00547DA2"/>
    <w:rsid w:val="00551C34"/>
    <w:rsid w:val="00553438"/>
    <w:rsid w:val="00566B49"/>
    <w:rsid w:val="005724EF"/>
    <w:rsid w:val="005803F8"/>
    <w:rsid w:val="005A0C12"/>
    <w:rsid w:val="005A4C7C"/>
    <w:rsid w:val="005B0211"/>
    <w:rsid w:val="005B086B"/>
    <w:rsid w:val="005B561C"/>
    <w:rsid w:val="005C1B94"/>
    <w:rsid w:val="005D16F1"/>
    <w:rsid w:val="005F29A8"/>
    <w:rsid w:val="00617DC7"/>
    <w:rsid w:val="00623B8F"/>
    <w:rsid w:val="0064452B"/>
    <w:rsid w:val="00644742"/>
    <w:rsid w:val="0065158D"/>
    <w:rsid w:val="006652D6"/>
    <w:rsid w:val="00666127"/>
    <w:rsid w:val="0067391F"/>
    <w:rsid w:val="00694A1D"/>
    <w:rsid w:val="006A3994"/>
    <w:rsid w:val="006B0618"/>
    <w:rsid w:val="006B0A73"/>
    <w:rsid w:val="006C6835"/>
    <w:rsid w:val="006D748F"/>
    <w:rsid w:val="006F04C7"/>
    <w:rsid w:val="006F2C14"/>
    <w:rsid w:val="006F4600"/>
    <w:rsid w:val="007020F7"/>
    <w:rsid w:val="00702E52"/>
    <w:rsid w:val="0070314F"/>
    <w:rsid w:val="007031DC"/>
    <w:rsid w:val="007224A1"/>
    <w:rsid w:val="007518E8"/>
    <w:rsid w:val="00756E63"/>
    <w:rsid w:val="007574DC"/>
    <w:rsid w:val="00767978"/>
    <w:rsid w:val="007812ED"/>
    <w:rsid w:val="007B6CBA"/>
    <w:rsid w:val="007C71BF"/>
    <w:rsid w:val="007E7563"/>
    <w:rsid w:val="007F15F9"/>
    <w:rsid w:val="007F5F34"/>
    <w:rsid w:val="00810FF4"/>
    <w:rsid w:val="0082439D"/>
    <w:rsid w:val="008300DD"/>
    <w:rsid w:val="00831CA5"/>
    <w:rsid w:val="008A4B15"/>
    <w:rsid w:val="008B18AA"/>
    <w:rsid w:val="008D1994"/>
    <w:rsid w:val="008E3813"/>
    <w:rsid w:val="008F6903"/>
    <w:rsid w:val="00910C14"/>
    <w:rsid w:val="009159F1"/>
    <w:rsid w:val="00916F8B"/>
    <w:rsid w:val="009213DB"/>
    <w:rsid w:val="00924B0C"/>
    <w:rsid w:val="0092584E"/>
    <w:rsid w:val="00943D0C"/>
    <w:rsid w:val="00947EE4"/>
    <w:rsid w:val="00950AED"/>
    <w:rsid w:val="009921CD"/>
    <w:rsid w:val="009B2CDB"/>
    <w:rsid w:val="009D47F5"/>
    <w:rsid w:val="009E0E90"/>
    <w:rsid w:val="00A23F8C"/>
    <w:rsid w:val="00A24EDB"/>
    <w:rsid w:val="00A311CF"/>
    <w:rsid w:val="00A3271D"/>
    <w:rsid w:val="00A62229"/>
    <w:rsid w:val="00A711C4"/>
    <w:rsid w:val="00A811B1"/>
    <w:rsid w:val="00A8611F"/>
    <w:rsid w:val="00A86293"/>
    <w:rsid w:val="00A90B99"/>
    <w:rsid w:val="00A971FA"/>
    <w:rsid w:val="00AB4864"/>
    <w:rsid w:val="00AC0332"/>
    <w:rsid w:val="00AE1B06"/>
    <w:rsid w:val="00AF19F2"/>
    <w:rsid w:val="00B05443"/>
    <w:rsid w:val="00B1453C"/>
    <w:rsid w:val="00B46839"/>
    <w:rsid w:val="00B536FC"/>
    <w:rsid w:val="00B63675"/>
    <w:rsid w:val="00B90643"/>
    <w:rsid w:val="00B9647A"/>
    <w:rsid w:val="00BA18CA"/>
    <w:rsid w:val="00BA67E1"/>
    <w:rsid w:val="00BA7024"/>
    <w:rsid w:val="00BB4B30"/>
    <w:rsid w:val="00BB70E3"/>
    <w:rsid w:val="00BC0548"/>
    <w:rsid w:val="00BC0721"/>
    <w:rsid w:val="00BC2EDC"/>
    <w:rsid w:val="00BF0B56"/>
    <w:rsid w:val="00BF2504"/>
    <w:rsid w:val="00BF578D"/>
    <w:rsid w:val="00C02BE3"/>
    <w:rsid w:val="00C06946"/>
    <w:rsid w:val="00C324DE"/>
    <w:rsid w:val="00C35284"/>
    <w:rsid w:val="00C365F8"/>
    <w:rsid w:val="00C56D2C"/>
    <w:rsid w:val="00C83243"/>
    <w:rsid w:val="00C84554"/>
    <w:rsid w:val="00C942E8"/>
    <w:rsid w:val="00C977EC"/>
    <w:rsid w:val="00CA385B"/>
    <w:rsid w:val="00CA69F0"/>
    <w:rsid w:val="00CC1F5A"/>
    <w:rsid w:val="00CC54DC"/>
    <w:rsid w:val="00CC6100"/>
    <w:rsid w:val="00CD1078"/>
    <w:rsid w:val="00D1385C"/>
    <w:rsid w:val="00D15887"/>
    <w:rsid w:val="00D26971"/>
    <w:rsid w:val="00D34DEC"/>
    <w:rsid w:val="00D42173"/>
    <w:rsid w:val="00D425CF"/>
    <w:rsid w:val="00D57432"/>
    <w:rsid w:val="00D844A4"/>
    <w:rsid w:val="00D91421"/>
    <w:rsid w:val="00DB0D46"/>
    <w:rsid w:val="00DB6354"/>
    <w:rsid w:val="00DC0A2D"/>
    <w:rsid w:val="00DD59B4"/>
    <w:rsid w:val="00DD6070"/>
    <w:rsid w:val="00DE7B64"/>
    <w:rsid w:val="00DF74AE"/>
    <w:rsid w:val="00E16300"/>
    <w:rsid w:val="00E3208A"/>
    <w:rsid w:val="00E74BC5"/>
    <w:rsid w:val="00E817A1"/>
    <w:rsid w:val="00E9211A"/>
    <w:rsid w:val="00EF2CDC"/>
    <w:rsid w:val="00F07A57"/>
    <w:rsid w:val="00F31878"/>
    <w:rsid w:val="00F355A4"/>
    <w:rsid w:val="00F41A9E"/>
    <w:rsid w:val="00F430CE"/>
    <w:rsid w:val="00F50A37"/>
    <w:rsid w:val="00F53FA8"/>
    <w:rsid w:val="00F80208"/>
    <w:rsid w:val="00F8606D"/>
    <w:rsid w:val="00F9331E"/>
    <w:rsid w:val="00FA3AC2"/>
    <w:rsid w:val="00FA6812"/>
    <w:rsid w:val="00FB4314"/>
    <w:rsid w:val="00FC7225"/>
    <w:rsid w:val="00FE270E"/>
    <w:rsid w:val="00FE3B77"/>
    <w:rsid w:val="00FF2D95"/>
    <w:rsid w:val="00FF5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E087B3B"/>
  <w15:docId w15:val="{93E8DA90-9C0A-4460-84A0-9A177A3D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721"/>
  </w:style>
  <w:style w:type="paragraph" w:styleId="Heading3">
    <w:name w:val="heading 3"/>
    <w:basedOn w:val="Normal"/>
    <w:next w:val="Normal"/>
    <w:link w:val="Heading3Char"/>
    <w:uiPriority w:val="99"/>
    <w:qFormat/>
    <w:rsid w:val="006F04C7"/>
    <w:pPr>
      <w:widowControl w:val="0"/>
      <w:autoSpaceDE w:val="0"/>
      <w:autoSpaceDN w:val="0"/>
      <w:adjustRightInd w:val="0"/>
      <w:outlineLvl w:val="2"/>
    </w:pPr>
    <w:rPr>
      <w:rFonts w:ascii="Verdana" w:eastAsiaTheme="minorEastAsia" w:hAnsi="Verdana"/>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olicy"/>
    <w:basedOn w:val="Normal"/>
    <w:link w:val="HeaderChar"/>
    <w:uiPriority w:val="99"/>
    <w:unhideWhenUsed/>
    <w:rsid w:val="00BB4B30"/>
    <w:pPr>
      <w:tabs>
        <w:tab w:val="center" w:pos="4513"/>
        <w:tab w:val="right" w:pos="9026"/>
      </w:tabs>
    </w:pPr>
  </w:style>
  <w:style w:type="character" w:customStyle="1" w:styleId="HeaderChar">
    <w:name w:val="Header Char"/>
    <w:aliases w:val="Policy Char"/>
    <w:basedOn w:val="DefaultParagraphFont"/>
    <w:link w:val="Header"/>
    <w:uiPriority w:val="99"/>
    <w:rsid w:val="00BB4B30"/>
  </w:style>
  <w:style w:type="paragraph" w:styleId="Footer">
    <w:name w:val="footer"/>
    <w:basedOn w:val="Normal"/>
    <w:link w:val="FooterChar"/>
    <w:uiPriority w:val="99"/>
    <w:unhideWhenUsed/>
    <w:rsid w:val="00BB4B30"/>
    <w:pPr>
      <w:tabs>
        <w:tab w:val="center" w:pos="4513"/>
        <w:tab w:val="right" w:pos="9026"/>
      </w:tabs>
    </w:pPr>
  </w:style>
  <w:style w:type="character" w:customStyle="1" w:styleId="FooterChar">
    <w:name w:val="Footer Char"/>
    <w:basedOn w:val="DefaultParagraphFont"/>
    <w:link w:val="Footer"/>
    <w:uiPriority w:val="99"/>
    <w:rsid w:val="00BB4B30"/>
  </w:style>
  <w:style w:type="table" w:styleId="TableGrid">
    <w:name w:val="Table Grid"/>
    <w:basedOn w:val="TableNormal"/>
    <w:uiPriority w:val="59"/>
    <w:rsid w:val="00BB4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B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BD4"/>
    <w:rPr>
      <w:rFonts w:ascii="Segoe UI" w:hAnsi="Segoe UI" w:cs="Segoe UI"/>
      <w:sz w:val="18"/>
      <w:szCs w:val="18"/>
    </w:rPr>
  </w:style>
  <w:style w:type="paragraph" w:customStyle="1" w:styleId="Default">
    <w:name w:val="Default"/>
    <w:rsid w:val="00FE270E"/>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E16300"/>
    <w:pPr>
      <w:ind w:left="720"/>
      <w:contextualSpacing/>
    </w:pPr>
  </w:style>
  <w:style w:type="character" w:styleId="Hyperlink">
    <w:name w:val="Hyperlink"/>
    <w:basedOn w:val="DefaultParagraphFont"/>
    <w:uiPriority w:val="99"/>
    <w:unhideWhenUsed/>
    <w:rsid w:val="008B18AA"/>
    <w:rPr>
      <w:color w:val="0000FF" w:themeColor="hyperlink"/>
      <w:u w:val="single"/>
    </w:rPr>
  </w:style>
  <w:style w:type="character" w:customStyle="1" w:styleId="Heading3Char">
    <w:name w:val="Heading 3 Char"/>
    <w:basedOn w:val="DefaultParagraphFont"/>
    <w:link w:val="Heading3"/>
    <w:uiPriority w:val="99"/>
    <w:rsid w:val="006F04C7"/>
    <w:rPr>
      <w:rFonts w:ascii="Verdana" w:eastAsiaTheme="minorEastAsia" w:hAnsi="Verdana"/>
      <w:sz w:val="24"/>
      <w:szCs w:val="24"/>
      <w:lang w:eastAsia="en-GB"/>
    </w:rPr>
  </w:style>
  <w:style w:type="table" w:customStyle="1" w:styleId="TableGrid1">
    <w:name w:val="Table Grid1"/>
    <w:basedOn w:val="TableNormal"/>
    <w:next w:val="TableGrid"/>
    <w:uiPriority w:val="59"/>
    <w:rsid w:val="002C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55C9B48105C2448BA2A67733D62439" ma:contentTypeVersion="16" ma:contentTypeDescription="Create a new document." ma:contentTypeScope="" ma:versionID="d75a17ee952443cdefb84512903120cc">
  <xsd:schema xmlns:xsd="http://www.w3.org/2001/XMLSchema" xmlns:xs="http://www.w3.org/2001/XMLSchema" xmlns:p="http://schemas.microsoft.com/office/2006/metadata/properties" xmlns:ns2="d1f8a4fa-cd2a-4902-ae3e-4259bccb54dc" xmlns:ns3="9ba50361-141c-449c-807c-8509f6040493" targetNamespace="http://schemas.microsoft.com/office/2006/metadata/properties" ma:root="true" ma:fieldsID="c518acbb50e3aedc1f6b42d5558dfb98" ns2:_="" ns3:_="">
    <xsd:import namespace="d1f8a4fa-cd2a-4902-ae3e-4259bccb54dc"/>
    <xsd:import namespace="9ba50361-141c-449c-807c-8509f60404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8a4fa-cd2a-4902-ae3e-4259bccb5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0aa1fa-cb8d-438a-9371-b95980d3d6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a50361-141c-449c-807c-8509f604049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af84d4-75e1-4408-af1d-c8eb21ab2c53}" ma:internalName="TaxCatchAll" ma:showField="CatchAllData" ma:web="9ba50361-141c-449c-807c-8509f6040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ba50361-141c-449c-807c-8509f6040493" xsi:nil="true"/>
    <lcf76f155ced4ddcb4097134ff3c332f xmlns="d1f8a4fa-cd2a-4902-ae3e-4259bccb54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D5663B-9104-4314-97B8-201275DED0C3}">
  <ds:schemaRefs>
    <ds:schemaRef ds:uri="http://schemas.openxmlformats.org/officeDocument/2006/bibliography"/>
  </ds:schemaRefs>
</ds:datastoreItem>
</file>

<file path=customXml/itemProps2.xml><?xml version="1.0" encoding="utf-8"?>
<ds:datastoreItem xmlns:ds="http://schemas.openxmlformats.org/officeDocument/2006/customXml" ds:itemID="{0E4DEA32-278E-42B0-BCE4-678333940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8a4fa-cd2a-4902-ae3e-4259bccb54dc"/>
    <ds:schemaRef ds:uri="9ba50361-141c-449c-807c-8509f6040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F1E86-EB75-4A0A-B142-1921CC1C6E65}">
  <ds:schemaRefs>
    <ds:schemaRef ds:uri="http://schemas.microsoft.com/sharepoint/v3/contenttype/forms"/>
  </ds:schemaRefs>
</ds:datastoreItem>
</file>

<file path=customXml/itemProps4.xml><?xml version="1.0" encoding="utf-8"?>
<ds:datastoreItem xmlns:ds="http://schemas.openxmlformats.org/officeDocument/2006/customXml" ds:itemID="{64B876DE-0A18-4BDE-8FC6-FAF6C4705B32}">
  <ds:schemaRefs>
    <ds:schemaRef ds:uri="http://schemas.microsoft.com/office/2006/metadata/properties"/>
    <ds:schemaRef ds:uri="http://schemas.microsoft.com/office/infopath/2007/PartnerControls"/>
    <ds:schemaRef ds:uri="9ba50361-141c-449c-807c-8509f6040493"/>
    <ds:schemaRef ds:uri="d1f8a4fa-cd2a-4902-ae3e-4259bccb54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dc:creator>
  <cp:lastModifiedBy>James McAlpine</cp:lastModifiedBy>
  <cp:revision>2</cp:revision>
  <cp:lastPrinted>2016-11-02T13:49:00Z</cp:lastPrinted>
  <dcterms:created xsi:type="dcterms:W3CDTF">2023-05-19T12:34:00Z</dcterms:created>
  <dcterms:modified xsi:type="dcterms:W3CDTF">2023-05-19T12:34:00Z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0x0101004055C9B48105C2448BA2A67733D62439</vt:lpwstr>
  </property>
  <property fmtid="{D5CDD505-2E9C-101B-9397-08002B2CF9AE}" pid="3" name="MediaServiceImageTags">
    <vt:lpwstr/>
  </property>
</Properties>
</file>